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44" w:rsidRDefault="009C0E44" w:rsidP="00B64C65">
      <w:pPr>
        <w:spacing w:after="0"/>
        <w:jc w:val="center"/>
        <w:rPr>
          <w:b/>
          <w:sz w:val="32"/>
        </w:rPr>
      </w:pPr>
      <w:bookmarkStart w:id="0" w:name="_GoBack"/>
      <w:bookmarkEnd w:id="0"/>
    </w:p>
    <w:p w:rsidR="0019609D" w:rsidRPr="005C309C" w:rsidRDefault="0019609D" w:rsidP="000541BD">
      <w:pPr>
        <w:jc w:val="center"/>
        <w:rPr>
          <w:b/>
          <w:sz w:val="40"/>
          <w:szCs w:val="40"/>
        </w:rPr>
      </w:pPr>
      <w:r w:rsidRPr="005C309C">
        <w:rPr>
          <w:b/>
          <w:sz w:val="40"/>
          <w:szCs w:val="40"/>
        </w:rPr>
        <w:t>Executive Presence</w:t>
      </w:r>
    </w:p>
    <w:p w:rsidR="00F235FD" w:rsidRPr="00F235FD" w:rsidRDefault="0052441F" w:rsidP="0019609D">
      <w:pPr>
        <w:rPr>
          <w:b/>
          <w:i/>
          <w:sz w:val="28"/>
        </w:rPr>
      </w:pPr>
      <w:r>
        <w:rPr>
          <w:b/>
          <w:i/>
          <w:sz w:val="28"/>
        </w:rPr>
        <w:t>What I</w:t>
      </w:r>
      <w:r w:rsidR="0019609D" w:rsidRPr="00F235FD">
        <w:rPr>
          <w:b/>
          <w:i/>
          <w:sz w:val="28"/>
        </w:rPr>
        <w:t xml:space="preserve">s Executive Presence? </w:t>
      </w:r>
    </w:p>
    <w:p w:rsidR="006D4D04" w:rsidRPr="000A6D4F" w:rsidRDefault="006D4D04" w:rsidP="006D4D04">
      <w:pPr>
        <w:pStyle w:val="ListParagraph"/>
        <w:numPr>
          <w:ilvl w:val="0"/>
          <w:numId w:val="1"/>
        </w:numPr>
        <w:rPr>
          <w:sz w:val="24"/>
        </w:rPr>
      </w:pPr>
      <w:r w:rsidRPr="000A6D4F">
        <w:rPr>
          <w:sz w:val="24"/>
        </w:rPr>
        <w:t xml:space="preserve">Executive Presence is a </w:t>
      </w:r>
      <w:r w:rsidRPr="000A6D4F">
        <w:rPr>
          <w:b/>
          <w:i/>
          <w:sz w:val="24"/>
        </w:rPr>
        <w:t>set of behaviors</w:t>
      </w:r>
      <w:r w:rsidRPr="000A6D4F">
        <w:rPr>
          <w:sz w:val="24"/>
        </w:rPr>
        <w:t xml:space="preserve"> –either innate or learned – that enable you to command attention.  </w:t>
      </w:r>
    </w:p>
    <w:p w:rsidR="00814D06" w:rsidRPr="000A6D4F" w:rsidRDefault="00814D06" w:rsidP="00814D06">
      <w:pPr>
        <w:pStyle w:val="ListParagraph"/>
        <w:numPr>
          <w:ilvl w:val="0"/>
          <w:numId w:val="1"/>
        </w:numPr>
        <w:rPr>
          <w:sz w:val="24"/>
        </w:rPr>
      </w:pPr>
      <w:r w:rsidRPr="000A6D4F">
        <w:rPr>
          <w:sz w:val="24"/>
        </w:rPr>
        <w:t xml:space="preserve">Beyond saying the right thing, Executive Presence </w:t>
      </w:r>
      <w:r w:rsidRPr="000A6D4F">
        <w:rPr>
          <w:b/>
          <w:i/>
          <w:sz w:val="24"/>
        </w:rPr>
        <w:t>how you communicate</w:t>
      </w:r>
      <w:r w:rsidRPr="000A6D4F">
        <w:rPr>
          <w:sz w:val="24"/>
        </w:rPr>
        <w:t xml:space="preserve"> your message.   </w:t>
      </w:r>
    </w:p>
    <w:p w:rsidR="004E6FD6" w:rsidRPr="0052441F" w:rsidRDefault="0052441F" w:rsidP="004E6FD6">
      <w:pPr>
        <w:rPr>
          <w:b/>
          <w:i/>
          <w:sz w:val="28"/>
        </w:rPr>
      </w:pPr>
      <w:r>
        <w:rPr>
          <w:b/>
          <w:i/>
          <w:sz w:val="28"/>
        </w:rPr>
        <w:t>Why D</w:t>
      </w:r>
      <w:r w:rsidRPr="0052441F">
        <w:rPr>
          <w:b/>
          <w:i/>
          <w:sz w:val="28"/>
        </w:rPr>
        <w:t>oes Executive Presence Matter?</w:t>
      </w:r>
    </w:p>
    <w:p w:rsidR="0052441F" w:rsidRPr="000A6D4F" w:rsidRDefault="0052441F" w:rsidP="0052441F">
      <w:pPr>
        <w:pStyle w:val="ListParagraph"/>
        <w:numPr>
          <w:ilvl w:val="0"/>
          <w:numId w:val="15"/>
        </w:numPr>
        <w:rPr>
          <w:sz w:val="24"/>
        </w:rPr>
      </w:pPr>
      <w:r w:rsidRPr="000A6D4F">
        <w:rPr>
          <w:sz w:val="24"/>
        </w:rPr>
        <w:t xml:space="preserve">You are constantly being evaluated by others, both in formal meetings and presentations and in informal conversations.  These </w:t>
      </w:r>
      <w:r w:rsidR="007E2B8E">
        <w:rPr>
          <w:sz w:val="24"/>
        </w:rPr>
        <w:t>interactions</w:t>
      </w:r>
      <w:r w:rsidRPr="000A6D4F">
        <w:rPr>
          <w:sz w:val="24"/>
        </w:rPr>
        <w:t xml:space="preserve"> play a key role in </w:t>
      </w:r>
      <w:r w:rsidRPr="000A6D4F">
        <w:rPr>
          <w:b/>
          <w:i/>
          <w:sz w:val="24"/>
        </w:rPr>
        <w:t>developing your organizational reputation</w:t>
      </w:r>
      <w:r w:rsidRPr="000A6D4F">
        <w:rPr>
          <w:sz w:val="24"/>
        </w:rPr>
        <w:t>.</w:t>
      </w:r>
    </w:p>
    <w:p w:rsidR="0052441F" w:rsidRDefault="0052441F" w:rsidP="0052441F">
      <w:pPr>
        <w:pStyle w:val="ListParagraph"/>
        <w:numPr>
          <w:ilvl w:val="0"/>
          <w:numId w:val="15"/>
        </w:numPr>
        <w:rPr>
          <w:sz w:val="24"/>
        </w:rPr>
      </w:pPr>
      <w:r w:rsidRPr="000A6D4F">
        <w:rPr>
          <w:sz w:val="24"/>
        </w:rPr>
        <w:t xml:space="preserve">Executive Presence is what </w:t>
      </w:r>
      <w:r w:rsidRPr="000A6D4F">
        <w:rPr>
          <w:b/>
          <w:i/>
          <w:sz w:val="24"/>
        </w:rPr>
        <w:t>differentiates those with high potential</w:t>
      </w:r>
      <w:r w:rsidRPr="000A6D4F">
        <w:rPr>
          <w:sz w:val="24"/>
        </w:rPr>
        <w:t xml:space="preserve"> for advancement from those who simply have a high amount of technical skill.  </w:t>
      </w:r>
    </w:p>
    <w:p w:rsidR="009C0E44" w:rsidRPr="000A6D4F" w:rsidRDefault="009C0E44" w:rsidP="009C0E44">
      <w:pPr>
        <w:pStyle w:val="ListParagraph"/>
        <w:rPr>
          <w:sz w:val="24"/>
        </w:rPr>
      </w:pPr>
    </w:p>
    <w:p w:rsidR="0019609D" w:rsidRPr="007E2B8E" w:rsidRDefault="0019609D" w:rsidP="003E7BCE">
      <w:pPr>
        <w:spacing w:after="0"/>
        <w:jc w:val="center"/>
        <w:rPr>
          <w:b/>
          <w:i/>
          <w:sz w:val="32"/>
          <w:szCs w:val="32"/>
        </w:rPr>
      </w:pPr>
      <w:r w:rsidRPr="007E2B8E">
        <w:rPr>
          <w:b/>
          <w:i/>
          <w:sz w:val="32"/>
          <w:szCs w:val="32"/>
        </w:rPr>
        <w:t>Executive Presence and Perceived Effectiveness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70"/>
        <w:gridCol w:w="3690"/>
        <w:gridCol w:w="3078"/>
        <w:gridCol w:w="810"/>
        <w:gridCol w:w="162"/>
      </w:tblGrid>
      <w:tr w:rsidR="000A6D4F" w:rsidTr="000A6D4F"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4F" w:rsidRPr="006916C8" w:rsidRDefault="000A6D4F" w:rsidP="00FC6255">
            <w:pPr>
              <w:rPr>
                <w:b/>
              </w:rPr>
            </w:pPr>
            <w:r w:rsidRPr="007E2B8E">
              <w:rPr>
                <w:b/>
                <w:sz w:val="28"/>
              </w:rPr>
              <w:t>Higher</w:t>
            </w:r>
          </w:p>
        </w:tc>
        <w:tc>
          <w:tcPr>
            <w:tcW w:w="6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D4F" w:rsidRPr="007E2B8E" w:rsidRDefault="000A6D4F" w:rsidP="00FC6255">
            <w:pPr>
              <w:jc w:val="center"/>
              <w:rPr>
                <w:b/>
                <w:sz w:val="28"/>
              </w:rPr>
            </w:pPr>
            <w:r w:rsidRPr="007E2B8E">
              <w:rPr>
                <w:b/>
                <w:sz w:val="28"/>
              </w:rPr>
              <w:t>People Skills</w:t>
            </w:r>
          </w:p>
          <w:p w:rsidR="000A6D4F" w:rsidRPr="006916C8" w:rsidRDefault="000A6D4F" w:rsidP="00814D06">
            <w:pPr>
              <w:jc w:val="center"/>
              <w:rPr>
                <w:i/>
              </w:rPr>
            </w:pPr>
            <w:r>
              <w:rPr>
                <w:i/>
              </w:rPr>
              <w:t xml:space="preserve">Ability to Show </w:t>
            </w:r>
            <w:r w:rsidRPr="006916C8">
              <w:rPr>
                <w:i/>
              </w:rPr>
              <w:t xml:space="preserve">Executive Presence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4F" w:rsidRPr="007E2B8E" w:rsidRDefault="000A6D4F" w:rsidP="00FC6255">
            <w:pPr>
              <w:jc w:val="right"/>
              <w:rPr>
                <w:b/>
              </w:rPr>
            </w:pPr>
            <w:r w:rsidRPr="007E2B8E">
              <w:rPr>
                <w:b/>
                <w:sz w:val="28"/>
              </w:rPr>
              <w:t>Lower</w:t>
            </w:r>
          </w:p>
        </w:tc>
      </w:tr>
      <w:tr w:rsidR="0019609D" w:rsidTr="00FC6255">
        <w:trPr>
          <w:gridAfter w:val="1"/>
          <w:wAfter w:w="162" w:type="dxa"/>
          <w:trHeight w:val="161"/>
        </w:trPr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9609D" w:rsidRPr="007E2B8E" w:rsidRDefault="0019609D" w:rsidP="00FC6255">
            <w:pPr>
              <w:ind w:left="113" w:right="113"/>
              <w:jc w:val="center"/>
              <w:rPr>
                <w:b/>
                <w:sz w:val="28"/>
              </w:rPr>
            </w:pPr>
            <w:r w:rsidRPr="007E2B8E">
              <w:rPr>
                <w:b/>
                <w:sz w:val="28"/>
              </w:rPr>
              <w:t>Technical Skills</w:t>
            </w:r>
          </w:p>
          <w:p w:rsidR="0019609D" w:rsidRPr="006916C8" w:rsidRDefault="0019609D" w:rsidP="00FC6255">
            <w:pPr>
              <w:ind w:left="113" w:right="113"/>
              <w:jc w:val="center"/>
              <w:rPr>
                <w:b/>
              </w:rPr>
            </w:pPr>
            <w:r w:rsidRPr="006916C8">
              <w:rPr>
                <w:i/>
              </w:rPr>
              <w:t>Content and Technical Expertise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609D" w:rsidRPr="006916C8" w:rsidRDefault="0019609D" w:rsidP="00FC6255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4272850F" wp14:editId="3E6768F1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44450</wp:posOffset>
                      </wp:positionV>
                      <wp:extent cx="0" cy="3029585"/>
                      <wp:effectExtent l="76200" t="38100" r="57150" b="56515"/>
                      <wp:wrapNone/>
                      <wp:docPr id="10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2958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2.6pt;margin-top:3.5pt;width:0;height:238.5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" strokecolor="black [3213]" strokeweight="2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09D" w:rsidRDefault="0019609D" w:rsidP="00FC6255">
            <w:pPr>
              <w:jc w:val="center"/>
              <w:rPr>
                <w:b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031ACE3" wp14:editId="2CC230F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44449</wp:posOffset>
                      </wp:positionV>
                      <wp:extent cx="4055110" cy="0"/>
                      <wp:effectExtent l="38100" t="76200" r="21590" b="95250"/>
                      <wp:wrapNone/>
                      <wp:docPr id="5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5511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5.8pt;margin-top:3.5pt;width:319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" strokecolor="black [3213]" strokeweight="2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09D" w:rsidRPr="006916C8" w:rsidRDefault="0019609D" w:rsidP="00FC6255">
            <w:pPr>
              <w:jc w:val="right"/>
              <w:rPr>
                <w:b/>
              </w:rPr>
            </w:pPr>
          </w:p>
        </w:tc>
      </w:tr>
      <w:tr w:rsidR="0019609D" w:rsidTr="00AA542B">
        <w:trPr>
          <w:gridAfter w:val="1"/>
          <w:wAfter w:w="162" w:type="dxa"/>
          <w:trHeight w:val="2528"/>
        </w:trPr>
        <w:tc>
          <w:tcPr>
            <w:tcW w:w="828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19609D" w:rsidRPr="006916C8" w:rsidRDefault="0019609D" w:rsidP="00FC6255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19609D" w:rsidRPr="006916C8" w:rsidRDefault="0019609D" w:rsidP="00FC6255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92D050"/>
          </w:tcPr>
          <w:p w:rsidR="0019609D" w:rsidRPr="00AA542B" w:rsidRDefault="0019609D" w:rsidP="00AA542B">
            <w:pPr>
              <w:jc w:val="center"/>
              <w:rPr>
                <w:b/>
                <w:i/>
                <w:sz w:val="36"/>
              </w:rPr>
            </w:pPr>
            <w:r w:rsidRPr="00AD48E4">
              <w:rPr>
                <w:b/>
                <w:i/>
                <w:sz w:val="36"/>
              </w:rPr>
              <w:t>High</w:t>
            </w:r>
            <w:r>
              <w:rPr>
                <w:b/>
                <w:i/>
                <w:sz w:val="36"/>
              </w:rPr>
              <w:t>est</w:t>
            </w:r>
            <w:r w:rsidRPr="00AD48E4">
              <w:rPr>
                <w:b/>
                <w:i/>
                <w:sz w:val="36"/>
              </w:rPr>
              <w:t xml:space="preserve"> Potential</w:t>
            </w:r>
          </w:p>
          <w:p w:rsidR="00AA542B" w:rsidRDefault="00AA542B" w:rsidP="00FC6255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High degree of people skills allows this group to express technical ideas in a meaningful way</w:t>
            </w:r>
          </w:p>
          <w:p w:rsidR="0019609D" w:rsidRDefault="00AA542B" w:rsidP="00FC6255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Exhibits</w:t>
            </w:r>
            <w:r w:rsidR="0019609D">
              <w:t xml:space="preserve"> big-picture thinking</w:t>
            </w:r>
          </w:p>
          <w:p w:rsidR="0019609D" w:rsidRDefault="00AA542B" w:rsidP="0019609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Excels at</w:t>
            </w:r>
            <w:r w:rsidR="0019609D">
              <w:t xml:space="preserve"> emotional (relational) competencies</w:t>
            </w:r>
          </w:p>
        </w:tc>
        <w:tc>
          <w:tcPr>
            <w:tcW w:w="388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9609D" w:rsidRPr="00AA542B" w:rsidRDefault="0019609D" w:rsidP="00AA542B">
            <w:pPr>
              <w:jc w:val="center"/>
              <w:rPr>
                <w:b/>
                <w:i/>
                <w:sz w:val="36"/>
              </w:rPr>
            </w:pPr>
            <w:r w:rsidRPr="00230FB9">
              <w:rPr>
                <w:b/>
                <w:i/>
                <w:sz w:val="36"/>
              </w:rPr>
              <w:t>Limited Potential</w:t>
            </w:r>
          </w:p>
          <w:p w:rsidR="0019609D" w:rsidRDefault="0019609D" w:rsidP="0019609D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Stuck in career or seen as having limited leadership potential</w:t>
            </w:r>
          </w:p>
          <w:p w:rsidR="0019609D" w:rsidRDefault="0019609D" w:rsidP="00FC6255">
            <w:pPr>
              <w:pStyle w:val="ListParagraph"/>
              <w:ind w:left="360"/>
            </w:pPr>
          </w:p>
          <w:p w:rsidR="0019609D" w:rsidRPr="00DE1BA9" w:rsidRDefault="0019609D" w:rsidP="0019609D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DE1BA9">
              <w:rPr>
                <w:b/>
                <w:i/>
                <w:u w:val="single"/>
              </w:rPr>
              <w:t>Can occur at any career stage!</w:t>
            </w:r>
          </w:p>
          <w:p w:rsidR="0019609D" w:rsidRPr="00230FB9" w:rsidRDefault="0019609D" w:rsidP="00FC6255"/>
        </w:tc>
      </w:tr>
      <w:tr w:rsidR="0019609D" w:rsidTr="00FC6255">
        <w:trPr>
          <w:gridAfter w:val="1"/>
          <w:wAfter w:w="162" w:type="dxa"/>
          <w:trHeight w:val="2042"/>
        </w:trPr>
        <w:tc>
          <w:tcPr>
            <w:tcW w:w="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09D" w:rsidRDefault="0019609D" w:rsidP="00FC6255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09D" w:rsidRDefault="0019609D" w:rsidP="00FC6255"/>
        </w:tc>
        <w:tc>
          <w:tcPr>
            <w:tcW w:w="369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9609D" w:rsidRDefault="0019609D" w:rsidP="00FC6255">
            <w:pPr>
              <w:jc w:val="center"/>
              <w:rPr>
                <w:b/>
                <w:i/>
                <w:sz w:val="36"/>
              </w:rPr>
            </w:pPr>
          </w:p>
          <w:p w:rsidR="0019609D" w:rsidRPr="00AA542B" w:rsidRDefault="0019609D" w:rsidP="00AA542B">
            <w:pPr>
              <w:jc w:val="center"/>
              <w:rPr>
                <w:b/>
                <w:i/>
                <w:sz w:val="36"/>
              </w:rPr>
            </w:pPr>
            <w:r w:rsidRPr="00AD48E4">
              <w:rPr>
                <w:b/>
                <w:i/>
                <w:sz w:val="36"/>
              </w:rPr>
              <w:t>High Potential</w:t>
            </w:r>
          </w:p>
          <w:p w:rsidR="0019609D" w:rsidRDefault="0019609D" w:rsidP="0019609D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Potential for advancement as technical skills improve</w:t>
            </w:r>
          </w:p>
          <w:p w:rsidR="0019609D" w:rsidRDefault="0019609D" w:rsidP="00FC6255">
            <w:pPr>
              <w:pStyle w:val="ListParagraph"/>
              <w:ind w:left="360"/>
            </w:pPr>
          </w:p>
          <w:p w:rsidR="0019609D" w:rsidRDefault="0019609D" w:rsidP="006D4D04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Job-specific competencies comprise only </w:t>
            </w:r>
            <w:r w:rsidR="00B755F0">
              <w:t>a small portion of leadership function</w:t>
            </w:r>
          </w:p>
        </w:tc>
        <w:tc>
          <w:tcPr>
            <w:tcW w:w="38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9609D" w:rsidRDefault="0019609D" w:rsidP="00FC6255"/>
        </w:tc>
      </w:tr>
      <w:tr w:rsidR="000A6D4F" w:rsidTr="002D5B9A">
        <w:trPr>
          <w:gridAfter w:val="1"/>
          <w:wAfter w:w="162" w:type="dxa"/>
          <w:trHeight w:val="512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D4F" w:rsidRPr="000A6D4F" w:rsidRDefault="000A6D4F" w:rsidP="00FC6255">
            <w:pPr>
              <w:rPr>
                <w:b/>
                <w:sz w:val="24"/>
              </w:rPr>
            </w:pPr>
            <w:r w:rsidRPr="007E2B8E">
              <w:rPr>
                <w:b/>
                <w:sz w:val="28"/>
              </w:rPr>
              <w:t>Lower</w:t>
            </w:r>
          </w:p>
        </w:tc>
        <w:tc>
          <w:tcPr>
            <w:tcW w:w="3690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A6D4F" w:rsidRDefault="000A6D4F" w:rsidP="00FC6255"/>
        </w:tc>
        <w:tc>
          <w:tcPr>
            <w:tcW w:w="388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A6D4F" w:rsidRDefault="000A6D4F" w:rsidP="00FC6255"/>
        </w:tc>
      </w:tr>
    </w:tbl>
    <w:p w:rsidR="0019609D" w:rsidRDefault="0019609D" w:rsidP="0019609D">
      <w:pPr>
        <w:rPr>
          <w:sz w:val="16"/>
        </w:rPr>
      </w:pPr>
      <w:r>
        <w:rPr>
          <w:sz w:val="16"/>
        </w:rPr>
        <w:t xml:space="preserve">Source: Paul Aldo, Ph.D., </w:t>
      </w:r>
      <w:r w:rsidRPr="00DE1BA9">
        <w:rPr>
          <w:i/>
          <w:sz w:val="16"/>
        </w:rPr>
        <w:t>Executive Presence: Making It Work for You</w:t>
      </w:r>
      <w:r>
        <w:rPr>
          <w:sz w:val="16"/>
        </w:rPr>
        <w:t xml:space="preserve">, </w:t>
      </w:r>
      <w:r w:rsidR="006D4D04">
        <w:rPr>
          <w:sz w:val="16"/>
        </w:rPr>
        <w:t>2013.</w:t>
      </w:r>
    </w:p>
    <w:p w:rsidR="000A6D4F" w:rsidRPr="008B4493" w:rsidRDefault="000A6D4F" w:rsidP="006D4D04">
      <w:pPr>
        <w:spacing w:after="0"/>
        <w:rPr>
          <w:b/>
          <w:i/>
          <w:sz w:val="14"/>
        </w:rPr>
      </w:pPr>
    </w:p>
    <w:p w:rsidR="0019609D" w:rsidRPr="00C20293" w:rsidRDefault="0019609D" w:rsidP="00C20293">
      <w:pPr>
        <w:spacing w:after="120"/>
        <w:jc w:val="center"/>
        <w:rPr>
          <w:b/>
          <w:sz w:val="32"/>
        </w:rPr>
      </w:pPr>
      <w:r w:rsidRPr="00C20293">
        <w:rPr>
          <w:b/>
          <w:sz w:val="32"/>
        </w:rPr>
        <w:t xml:space="preserve">Executive Presence </w:t>
      </w:r>
      <w:r w:rsidR="00814D06" w:rsidRPr="00C20293">
        <w:rPr>
          <w:b/>
          <w:sz w:val="32"/>
        </w:rPr>
        <w:t xml:space="preserve">Is Created </w:t>
      </w:r>
      <w:r w:rsidRPr="00C20293">
        <w:rPr>
          <w:b/>
          <w:sz w:val="32"/>
        </w:rPr>
        <w:t>through Nonverbal Behavior</w:t>
      </w:r>
    </w:p>
    <w:p w:rsidR="006D4D04" w:rsidRPr="006D4D04" w:rsidRDefault="0019609D" w:rsidP="006D4D04">
      <w:r>
        <w:t xml:space="preserve">Nonverbal communication occurs between people outside of the words that they use.  </w:t>
      </w:r>
      <w:r w:rsidR="00AA542B">
        <w:t xml:space="preserve">Because </w:t>
      </w:r>
      <w:r w:rsidR="006D4D04">
        <w:t xml:space="preserve">it </w:t>
      </w:r>
      <w:r w:rsidR="00AA542B">
        <w:t>translates into meaning instantly</w:t>
      </w:r>
      <w:r w:rsidR="006D4D04">
        <w:t xml:space="preserve"> and intuitively</w:t>
      </w:r>
      <w:r w:rsidR="00AA542B">
        <w:t xml:space="preserve">, nonverbal behavior </w:t>
      </w:r>
      <w:r>
        <w:t xml:space="preserve">has a profound effect on how content is received.  </w:t>
      </w:r>
      <w:r w:rsidR="00814D06">
        <w:t xml:space="preserve">Paul Aldo’s Interpersonal Presence Model uses a theatrical metaphor to illustrate the </w:t>
      </w:r>
      <w:r w:rsidR="00E575F5">
        <w:t>impact</w:t>
      </w:r>
      <w:r w:rsidR="00814D06">
        <w:t xml:space="preserve"> of </w:t>
      </w:r>
      <w:r w:rsidR="006D4D04">
        <w:t xml:space="preserve">the </w:t>
      </w:r>
      <w:r w:rsidR="00814D06">
        <w:t xml:space="preserve">nonverbal </w:t>
      </w:r>
      <w:r w:rsidR="006D4D04">
        <w:t>behaviors you use</w:t>
      </w:r>
      <w:r w:rsidR="00814D06">
        <w:t xml:space="preserve"> </w:t>
      </w:r>
      <w:r w:rsidR="00AA542B">
        <w:t>“</w:t>
      </w:r>
      <w:r w:rsidR="00042143">
        <w:t>o</w:t>
      </w:r>
      <w:r w:rsidR="00AA542B">
        <w:t>n</w:t>
      </w:r>
      <w:r w:rsidR="00042143">
        <w:t xml:space="preserve"> s</w:t>
      </w:r>
      <w:r w:rsidR="00AA542B">
        <w:t xml:space="preserve">tage” </w:t>
      </w:r>
      <w:r w:rsidR="006D4D04">
        <w:t>on</w:t>
      </w:r>
      <w:r w:rsidR="00814D06">
        <w:t xml:space="preserve"> delivering your message.  </w:t>
      </w:r>
    </w:p>
    <w:p w:rsidR="0019609D" w:rsidRPr="00C20293" w:rsidRDefault="000541BD" w:rsidP="000541BD">
      <w:pPr>
        <w:jc w:val="center"/>
        <w:rPr>
          <w:b/>
          <w:i/>
          <w:sz w:val="32"/>
        </w:rPr>
      </w:pPr>
      <w:r w:rsidRPr="00C20293">
        <w:rPr>
          <w:b/>
          <w:i/>
          <w:sz w:val="32"/>
        </w:rPr>
        <w:t>Interpersonal Presence Model</w:t>
      </w:r>
    </w:p>
    <w:p w:rsidR="0019609D" w:rsidRPr="00EE30B0" w:rsidRDefault="0019609D" w:rsidP="0019609D">
      <w:pPr>
        <w:jc w:val="center"/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2570480</wp:posOffset>
                </wp:positionV>
                <wp:extent cx="4754245" cy="1049020"/>
                <wp:effectExtent l="0" t="0" r="27305" b="17780"/>
                <wp:wrapNone/>
                <wp:docPr id="1" name="Bent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754245" cy="1049020"/>
                        </a:xfrm>
                        <a:prstGeom prst="bentArrow">
                          <a:avLst>
                            <a:gd name="adj1" fmla="val 25000"/>
                            <a:gd name="adj2" fmla="val 29548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09D" w:rsidRPr="0019609D" w:rsidRDefault="0019609D" w:rsidP="0019609D">
                            <w:pPr>
                              <w:rPr>
                                <w:b/>
                                <w:color w:val="F0EEE5" w:themeColor="background2" w:themeTint="D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9" o:spid="_x0000_s1026" style="position:absolute;left:0;text-align:left;margin-left:36.3pt;margin-top:202.4pt;width:374.35pt;height:82.6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4245,1049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" adj="-11796480,,5400" path="m,1049020l,637783c,384314,205477,178837,458946,178837r4033044,l4491990,r262255,309964l4491990,619929r,-178837l458946,441092v-108629,,-196691,88062,-196691,196691l262255,1049020,,1049020xe" fillcolor="#92d050" strokecolor="white [3212]" strokeweight="2pt">
                <v:stroke joinstyle="miter"/>
                <v:formulas/>
                <v:path arrowok="t" o:connecttype="custom" o:connectlocs="0,1049020;0,637783;458946,178837;4491990,178837;4491990,0;4754245,309964;4491990,619929;4491990,441092;458946,441092;262255,637783;262255,1049020;0,1049020" o:connectangles="0,0,0,0,0,0,0,0,0,0,0,0" textboxrect="0,0,4754245,1049020"/>
                <v:textbox>
                  <w:txbxContent>
                    <w:p w:rsidR="0019609D" w:rsidRPr="0019609D" w:rsidRDefault="0019609D" w:rsidP="0019609D">
                      <w:pPr>
                        <w:rPr>
                          <w:b/>
                          <w:color w:val="F0EEE5" w:themeColor="background2" w:themeTint="D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793360" wp14:editId="76B4E02F">
            <wp:extent cx="5486400" cy="3200400"/>
            <wp:effectExtent l="0" t="0" r="1905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EE30B0">
        <w:rPr>
          <w:b/>
          <w:color w:val="FFFFFF" w:themeColor="background1"/>
          <w:sz w:val="32"/>
        </w:rPr>
        <w:t>Feedback</w:t>
      </w:r>
    </w:p>
    <w:p w:rsidR="0019609D" w:rsidRPr="000541BD" w:rsidRDefault="000541BD" w:rsidP="0019609D">
      <w:pPr>
        <w:rPr>
          <w:sz w:val="16"/>
          <w:szCs w:val="16"/>
        </w:rPr>
      </w:pPr>
      <w:r>
        <w:rPr>
          <w:sz w:val="16"/>
          <w:szCs w:val="16"/>
        </w:rPr>
        <w:t xml:space="preserve">Source: Paul Aldo, Ph.D., </w:t>
      </w:r>
      <w:r w:rsidRPr="006D4D04">
        <w:rPr>
          <w:i/>
          <w:sz w:val="16"/>
          <w:szCs w:val="16"/>
        </w:rPr>
        <w:t>Executive Presence: Making It Work for You</w:t>
      </w:r>
      <w:r>
        <w:rPr>
          <w:sz w:val="16"/>
          <w:szCs w:val="16"/>
        </w:rPr>
        <w:t xml:space="preserve">, 2013.  </w:t>
      </w:r>
    </w:p>
    <w:p w:rsidR="0019609D" w:rsidRDefault="0019609D" w:rsidP="0019609D">
      <w:pPr>
        <w:pStyle w:val="ListParagraph"/>
        <w:numPr>
          <w:ilvl w:val="0"/>
          <w:numId w:val="6"/>
        </w:numPr>
      </w:pPr>
      <w:r w:rsidRPr="009A52B0">
        <w:rPr>
          <w:b/>
        </w:rPr>
        <w:t>Backstage</w:t>
      </w:r>
      <w:r>
        <w:t xml:space="preserve"> is who we think we are and the view of ourselves that we want to project to others.  </w:t>
      </w:r>
    </w:p>
    <w:p w:rsidR="0019609D" w:rsidRDefault="0019609D" w:rsidP="0019609D">
      <w:pPr>
        <w:pStyle w:val="ListParagraph"/>
        <w:numPr>
          <w:ilvl w:val="0"/>
          <w:numId w:val="6"/>
        </w:numPr>
      </w:pPr>
      <w:r>
        <w:rPr>
          <w:b/>
        </w:rPr>
        <w:t>On Stage</w:t>
      </w:r>
      <w:r>
        <w:t xml:space="preserve"> is how we use nonverbal attributes, such as our eyes and body language, to interact with other people.   It is the information they use to determine who we are.</w:t>
      </w:r>
    </w:p>
    <w:p w:rsidR="00814D06" w:rsidRDefault="00814D06" w:rsidP="0019609D">
      <w:pPr>
        <w:pStyle w:val="ListParagraph"/>
        <w:numPr>
          <w:ilvl w:val="0"/>
          <w:numId w:val="6"/>
        </w:numPr>
      </w:pPr>
      <w:r>
        <w:rPr>
          <w:b/>
        </w:rPr>
        <w:t xml:space="preserve">Filtering: </w:t>
      </w:r>
      <w:r w:rsidR="00AA12F4">
        <w:t>Your</w:t>
      </w:r>
      <w:r w:rsidR="00AA542B">
        <w:t xml:space="preserve"> audience will filter </w:t>
      </w:r>
      <w:r w:rsidR="00AA12F4">
        <w:t>both your message and nonverbal information you convey through their own</w:t>
      </w:r>
      <w:r>
        <w:t xml:space="preserve"> </w:t>
      </w:r>
      <w:r w:rsidR="00AA542B">
        <w:t>attitudes, expectations, cultural conventions</w:t>
      </w:r>
      <w:r w:rsidR="00AA12F4">
        <w:t>,</w:t>
      </w:r>
      <w:r w:rsidR="00AA542B">
        <w:t xml:space="preserve"> or prejudices.  The more you understand your audience, the more you can anticipate how this filter </w:t>
      </w:r>
      <w:r w:rsidR="00AA12F4">
        <w:t xml:space="preserve">will </w:t>
      </w:r>
      <w:r w:rsidR="00AA542B">
        <w:t>affect your message.</w:t>
      </w:r>
    </w:p>
    <w:p w:rsidR="0019609D" w:rsidRDefault="0019609D" w:rsidP="0019609D">
      <w:pPr>
        <w:pStyle w:val="ListParagraph"/>
        <w:numPr>
          <w:ilvl w:val="0"/>
          <w:numId w:val="6"/>
        </w:numPr>
      </w:pPr>
      <w:r>
        <w:rPr>
          <w:b/>
        </w:rPr>
        <w:t xml:space="preserve">The Audience </w:t>
      </w:r>
      <w:r>
        <w:t>is how we are evaluated by others.  It is about the impressions others have of us based on the way we act and the attributions they make abou</w:t>
      </w:r>
      <w:r w:rsidR="006D4D04">
        <w:t>t u</w:t>
      </w:r>
      <w:r>
        <w:t xml:space="preserve">s based on how they make sense of our behavior.  </w:t>
      </w:r>
    </w:p>
    <w:p w:rsidR="00AA542B" w:rsidRPr="00FC0CF0" w:rsidRDefault="006D4D04" w:rsidP="00FC0CF0">
      <w:pPr>
        <w:pStyle w:val="ListParagraph"/>
        <w:numPr>
          <w:ilvl w:val="0"/>
          <w:numId w:val="6"/>
        </w:numPr>
      </w:pPr>
      <w:r w:rsidRPr="00EE30B0">
        <w:rPr>
          <w:b/>
        </w:rPr>
        <w:t>Feedback</w:t>
      </w:r>
      <w:r>
        <w:t xml:space="preserve"> – whether given directly or </w:t>
      </w:r>
      <w:r w:rsidR="00042143">
        <w:t>gleaned from</w:t>
      </w:r>
      <w:r>
        <w:t xml:space="preserve"> your reflections on </w:t>
      </w:r>
      <w:r w:rsidR="00042143">
        <w:t>the</w:t>
      </w:r>
      <w:r>
        <w:t xml:space="preserve"> audience</w:t>
      </w:r>
      <w:r w:rsidR="00042143">
        <w:t>’s</w:t>
      </w:r>
      <w:r>
        <w:t xml:space="preserve"> response – provides</w:t>
      </w:r>
      <w:r w:rsidRPr="00EE30B0">
        <w:rPr>
          <w:color w:val="000000" w:themeColor="text1"/>
        </w:rPr>
        <w:t xml:space="preserve"> awareness of how you are perceived</w:t>
      </w:r>
      <w:r>
        <w:rPr>
          <w:color w:val="000000" w:themeColor="text1"/>
        </w:rPr>
        <w:t>.   Compare your audience’s impression of your message with</w:t>
      </w:r>
      <w:r w:rsidRPr="00EE30B0">
        <w:rPr>
          <w:color w:val="000000" w:themeColor="text1"/>
        </w:rPr>
        <w:t xml:space="preserve"> </w:t>
      </w:r>
      <w:r>
        <w:rPr>
          <w:color w:val="000000" w:themeColor="text1"/>
        </w:rPr>
        <w:t>the</w:t>
      </w:r>
      <w:r w:rsidRPr="00EE30B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message </w:t>
      </w:r>
      <w:r w:rsidRPr="00EE30B0">
        <w:rPr>
          <w:color w:val="000000" w:themeColor="text1"/>
        </w:rPr>
        <w:t xml:space="preserve">you </w:t>
      </w:r>
      <w:r>
        <w:rPr>
          <w:color w:val="000000" w:themeColor="text1"/>
        </w:rPr>
        <w:t>intend</w:t>
      </w:r>
      <w:r w:rsidRPr="00EE30B0">
        <w:rPr>
          <w:color w:val="000000" w:themeColor="text1"/>
        </w:rPr>
        <w:t xml:space="preserve"> to project</w:t>
      </w:r>
      <w:r>
        <w:rPr>
          <w:color w:val="000000" w:themeColor="text1"/>
        </w:rPr>
        <w:t>.</w:t>
      </w:r>
    </w:p>
    <w:p w:rsidR="000265EE" w:rsidRPr="003E5FC0" w:rsidRDefault="000265EE" w:rsidP="000265EE">
      <w:pPr>
        <w:jc w:val="center"/>
        <w:rPr>
          <w:b/>
          <w:sz w:val="32"/>
        </w:rPr>
      </w:pPr>
      <w:r w:rsidRPr="003E5FC0">
        <w:rPr>
          <w:b/>
          <w:sz w:val="32"/>
        </w:rPr>
        <w:lastRenderedPageBreak/>
        <w:t>Message Architecture</w:t>
      </w:r>
    </w:p>
    <w:p w:rsidR="000265EE" w:rsidRDefault="000265EE" w:rsidP="000265EE">
      <w:r w:rsidRPr="003E5FC0">
        <w:rPr>
          <w:b/>
          <w:i/>
        </w:rPr>
        <w:t>Message architecture</w:t>
      </w:r>
      <w:r>
        <w:t xml:space="preserve"> is the way we structure and organize our communications.  It’s what makes our ideas clear and convincing – or murky and confusing.   Your up-front investment of time spent thinking about your audience and the message you hope to convey will result a message architecture that will help you present your ideas most effectively.  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65EE" w:rsidRPr="00052CD5" w:rsidTr="005B1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265EE" w:rsidRPr="00052CD5" w:rsidRDefault="000265EE" w:rsidP="005B148C">
            <w:pPr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Tips for Creating an Effective </w:t>
            </w:r>
            <w:r w:rsidRPr="00052CD5">
              <w:rPr>
                <w:color w:val="auto"/>
                <w:sz w:val="32"/>
              </w:rPr>
              <w:t>Message Architecture</w:t>
            </w:r>
          </w:p>
        </w:tc>
      </w:tr>
      <w:tr w:rsidR="000265EE" w:rsidTr="005B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265EE" w:rsidRPr="003E5FC0" w:rsidRDefault="000265EE" w:rsidP="005B148C">
            <w:pPr>
              <w:rPr>
                <w:sz w:val="28"/>
              </w:rPr>
            </w:pPr>
            <w:r w:rsidRPr="003E5FC0">
              <w:rPr>
                <w:sz w:val="28"/>
              </w:rPr>
              <w:t>#1: Know What You Want</w:t>
            </w:r>
          </w:p>
          <w:p w:rsidR="000265EE" w:rsidRPr="003E5FC0" w:rsidRDefault="000265EE" w:rsidP="005B148C">
            <w:r w:rsidRPr="003E5FC0">
              <w:t>What do you want your audience to think or do differently as a result of your presentation?</w:t>
            </w:r>
          </w:p>
          <w:p w:rsidR="000265EE" w:rsidRPr="003E5FC0" w:rsidRDefault="000265EE" w:rsidP="000265EE">
            <w:pPr>
              <w:pStyle w:val="ListParagraph"/>
              <w:numPr>
                <w:ilvl w:val="0"/>
                <w:numId w:val="16"/>
              </w:numPr>
              <w:rPr>
                <w:b w:val="0"/>
              </w:rPr>
            </w:pPr>
            <w:r w:rsidRPr="003E5FC0">
              <w:rPr>
                <w:b w:val="0"/>
              </w:rPr>
              <w:t>Write this down in one crystal clear statement</w:t>
            </w:r>
            <w:r>
              <w:rPr>
                <w:b w:val="0"/>
              </w:rPr>
              <w:t>.</w:t>
            </w:r>
          </w:p>
          <w:p w:rsidR="000265EE" w:rsidRPr="003E5FC0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Do not start creating your message until you have done this.</w:t>
            </w:r>
          </w:p>
          <w:p w:rsidR="000265EE" w:rsidRPr="003E5FC0" w:rsidRDefault="000265EE" w:rsidP="005B148C">
            <w:pPr>
              <w:rPr>
                <w:b w:val="0"/>
              </w:rPr>
            </w:pPr>
          </w:p>
        </w:tc>
      </w:tr>
      <w:tr w:rsidR="000265EE" w:rsidTr="005B1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265EE" w:rsidRPr="00052CD5" w:rsidRDefault="000265EE" w:rsidP="005B148C">
            <w:pPr>
              <w:rPr>
                <w:sz w:val="28"/>
              </w:rPr>
            </w:pPr>
            <w:r w:rsidRPr="00052CD5">
              <w:rPr>
                <w:sz w:val="28"/>
              </w:rPr>
              <w:t>#2: Know Your Audience</w:t>
            </w:r>
          </w:p>
          <w:p w:rsidR="000265EE" w:rsidRPr="00052CD5" w:rsidRDefault="000265EE" w:rsidP="005B148C">
            <w:r w:rsidRPr="00052CD5">
              <w:t xml:space="preserve">What do </w:t>
            </w:r>
            <w:r w:rsidR="00880B8F">
              <w:t>I need to address to get what I want</w:t>
            </w:r>
            <w:r w:rsidRPr="00052CD5">
              <w:t>?</w:t>
            </w:r>
          </w:p>
          <w:p w:rsidR="00880B8F" w:rsidRPr="00880B8F" w:rsidRDefault="00880B8F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What is your audience most interested in?</w:t>
            </w:r>
          </w:p>
          <w:p w:rsidR="000265EE" w:rsidRPr="00052CD5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 xml:space="preserve">What are their particular concerns, interests, fears, and questions? </w:t>
            </w:r>
          </w:p>
          <w:p w:rsidR="000265EE" w:rsidRDefault="000265EE" w:rsidP="005B148C">
            <w:r>
              <w:t xml:space="preserve"> </w:t>
            </w:r>
          </w:p>
        </w:tc>
      </w:tr>
      <w:tr w:rsidR="000265EE" w:rsidTr="005B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265EE" w:rsidRDefault="000265EE" w:rsidP="005B148C">
            <w:r w:rsidRPr="00052CD5">
              <w:rPr>
                <w:sz w:val="28"/>
              </w:rPr>
              <w:t>#3: Directly Address Audience Interests</w:t>
            </w:r>
          </w:p>
          <w:p w:rsidR="000265EE" w:rsidRPr="00052CD5" w:rsidRDefault="000265EE" w:rsidP="005B148C">
            <w:r>
              <w:t>What is the most important supporting information I can provide?</w:t>
            </w:r>
          </w:p>
          <w:p w:rsidR="000265EE" w:rsidRPr="003E5FC0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Address every one of your audience’s concerns.</w:t>
            </w:r>
          </w:p>
          <w:p w:rsidR="000265EE" w:rsidRPr="00052CD5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Add only as much detail as you need to make your point.</w:t>
            </w:r>
          </w:p>
          <w:p w:rsidR="000265EE" w:rsidRPr="00052CD5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Have additional supporting detail (sub-point support) available for questions and/or as a handout.</w:t>
            </w:r>
          </w:p>
          <w:p w:rsidR="000265EE" w:rsidRDefault="000265EE" w:rsidP="005B148C"/>
        </w:tc>
      </w:tr>
      <w:tr w:rsidR="000265EE" w:rsidTr="005B1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265EE" w:rsidRDefault="000265EE" w:rsidP="005B148C">
            <w:r w:rsidRPr="00052CD5">
              <w:rPr>
                <w:sz w:val="28"/>
              </w:rPr>
              <w:t>#</w:t>
            </w:r>
            <w:r>
              <w:rPr>
                <w:sz w:val="28"/>
              </w:rPr>
              <w:t>4</w:t>
            </w:r>
            <w:r w:rsidRPr="00052CD5">
              <w:rPr>
                <w:sz w:val="28"/>
              </w:rPr>
              <w:t xml:space="preserve">: </w:t>
            </w:r>
            <w:r>
              <w:rPr>
                <w:sz w:val="28"/>
              </w:rPr>
              <w:t>Keep to Your Message</w:t>
            </w:r>
          </w:p>
          <w:p w:rsidR="000265EE" w:rsidRPr="00052CD5" w:rsidRDefault="000265EE" w:rsidP="005B148C">
            <w:r>
              <w:t>Find its natural story.</w:t>
            </w:r>
          </w:p>
          <w:p w:rsidR="000265EE" w:rsidRPr="00052CD5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It is the flow of information that makes your point.</w:t>
            </w:r>
          </w:p>
          <w:p w:rsidR="000265EE" w:rsidRPr="00052CD5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It provides context for your message.</w:t>
            </w:r>
          </w:p>
          <w:p w:rsidR="000265EE" w:rsidRPr="00052CD5" w:rsidRDefault="000265EE" w:rsidP="005B148C">
            <w:r>
              <w:t>Use an audience-friendly vocabulary.</w:t>
            </w:r>
          </w:p>
          <w:p w:rsidR="000265EE" w:rsidRPr="00052CD5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Stay away from jargon, acronyms, and abbreviations.</w:t>
            </w:r>
          </w:p>
          <w:p w:rsidR="000265EE" w:rsidRPr="00052CD5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Substitute simple words for complex words whenever you can.</w:t>
            </w:r>
          </w:p>
          <w:p w:rsidR="000265EE" w:rsidRDefault="000265EE" w:rsidP="005B148C"/>
        </w:tc>
      </w:tr>
      <w:tr w:rsidR="000265EE" w:rsidTr="005B1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0265EE" w:rsidRDefault="000265EE" w:rsidP="005B148C">
            <w:r w:rsidRPr="00052CD5">
              <w:rPr>
                <w:sz w:val="28"/>
              </w:rPr>
              <w:t>#</w:t>
            </w:r>
            <w:r>
              <w:rPr>
                <w:sz w:val="28"/>
              </w:rPr>
              <w:t>5</w:t>
            </w:r>
            <w:r w:rsidRPr="00052CD5">
              <w:rPr>
                <w:sz w:val="28"/>
              </w:rPr>
              <w:t xml:space="preserve">: </w:t>
            </w:r>
            <w:r>
              <w:rPr>
                <w:sz w:val="28"/>
              </w:rPr>
              <w:t>Keep It Simple</w:t>
            </w:r>
          </w:p>
          <w:p w:rsidR="000265EE" w:rsidRPr="00052CD5" w:rsidRDefault="000265EE" w:rsidP="005B148C">
            <w:r>
              <w:t>Tell your story in the most straightforward way possible.</w:t>
            </w:r>
          </w:p>
          <w:p w:rsidR="000265EE" w:rsidRPr="00052CD5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Start with the point and then provide the supporting logic.</w:t>
            </w:r>
          </w:p>
          <w:p w:rsidR="000265EE" w:rsidRPr="00052CD5" w:rsidRDefault="000265EE" w:rsidP="000265EE">
            <w:pPr>
              <w:pStyle w:val="ListParagraph"/>
              <w:numPr>
                <w:ilvl w:val="0"/>
                <w:numId w:val="16"/>
              </w:numPr>
            </w:pPr>
            <w:r>
              <w:rPr>
                <w:b w:val="0"/>
              </w:rPr>
              <w:t>Provide only the logic that leads to and supports the point.</w:t>
            </w:r>
          </w:p>
          <w:p w:rsidR="000265EE" w:rsidRPr="00052CD5" w:rsidRDefault="000265EE" w:rsidP="000265EE">
            <w:pPr>
              <w:pStyle w:val="ListParagraph"/>
              <w:numPr>
                <w:ilvl w:val="0"/>
                <w:numId w:val="16"/>
              </w:numPr>
            </w:pPr>
            <w:r w:rsidRPr="00052CD5">
              <w:t>DO NOT</w:t>
            </w:r>
            <w:r>
              <w:t xml:space="preserve"> </w:t>
            </w:r>
            <w:proofErr w:type="gramStart"/>
            <w:r>
              <w:rPr>
                <w:b w:val="0"/>
              </w:rPr>
              <w:t>make</w:t>
            </w:r>
            <w:proofErr w:type="gramEnd"/>
            <w:r>
              <w:rPr>
                <w:b w:val="0"/>
              </w:rPr>
              <w:t xml:space="preserve"> your audience work to figure out what you are trying to say.</w:t>
            </w:r>
          </w:p>
          <w:p w:rsidR="000265EE" w:rsidRDefault="000265EE" w:rsidP="005B148C">
            <w:pPr>
              <w:pStyle w:val="ListParagraph"/>
            </w:pPr>
          </w:p>
        </w:tc>
      </w:tr>
    </w:tbl>
    <w:p w:rsidR="000265EE" w:rsidRPr="000541BD" w:rsidRDefault="000265EE" w:rsidP="000265EE">
      <w:pPr>
        <w:rPr>
          <w:sz w:val="16"/>
          <w:szCs w:val="16"/>
        </w:rPr>
      </w:pPr>
      <w:r>
        <w:rPr>
          <w:sz w:val="16"/>
          <w:szCs w:val="16"/>
        </w:rPr>
        <w:t xml:space="preserve">Source: Paul Aldo, Ph.D., </w:t>
      </w:r>
      <w:r w:rsidRPr="006D4D04">
        <w:rPr>
          <w:i/>
          <w:sz w:val="16"/>
          <w:szCs w:val="16"/>
        </w:rPr>
        <w:t>Executive Presence: Making It Work for You</w:t>
      </w:r>
      <w:r>
        <w:rPr>
          <w:sz w:val="16"/>
          <w:szCs w:val="16"/>
        </w:rPr>
        <w:t xml:space="preserve">, 2013.  </w:t>
      </w:r>
    </w:p>
    <w:p w:rsidR="000265EE" w:rsidRDefault="000265EE">
      <w:pPr>
        <w:rPr>
          <w:b/>
          <w:sz w:val="28"/>
        </w:rPr>
      </w:pPr>
      <w:r>
        <w:rPr>
          <w:b/>
          <w:sz w:val="28"/>
        </w:rPr>
        <w:br w:type="page"/>
      </w:r>
    </w:p>
    <w:p w:rsidR="0019609D" w:rsidRPr="00C20293" w:rsidRDefault="00AA12F4" w:rsidP="0019609D">
      <w:pPr>
        <w:jc w:val="center"/>
        <w:rPr>
          <w:b/>
          <w:sz w:val="32"/>
        </w:rPr>
      </w:pPr>
      <w:r w:rsidRPr="00C20293">
        <w:rPr>
          <w:b/>
          <w:sz w:val="32"/>
        </w:rPr>
        <w:lastRenderedPageBreak/>
        <w:t>How Executive Presence I</w:t>
      </w:r>
      <w:r w:rsidR="0019609D" w:rsidRPr="00C20293">
        <w:rPr>
          <w:b/>
          <w:sz w:val="32"/>
        </w:rPr>
        <w:t xml:space="preserve">s </w:t>
      </w:r>
      <w:r w:rsidR="00F15852">
        <w:rPr>
          <w:b/>
          <w:sz w:val="32"/>
        </w:rPr>
        <w:t>Expressed</w:t>
      </w:r>
    </w:p>
    <w:p w:rsidR="007E129A" w:rsidRDefault="00E575F5" w:rsidP="0019609D">
      <w:r>
        <w:t>Paul Aldo’s</w:t>
      </w:r>
      <w:r w:rsidR="0019609D">
        <w:t xml:space="preserve"> </w:t>
      </w:r>
      <w:r w:rsidR="0019609D" w:rsidRPr="004C5326">
        <w:rPr>
          <w:b/>
          <w:i/>
        </w:rPr>
        <w:t>Nine Expressive Dimensions</w:t>
      </w:r>
      <w:r w:rsidR="0019609D">
        <w:t xml:space="preserve"> create a framework to help us understand executive presence analytically.  By thinking and talking about each concept, you can begin to understand your </w:t>
      </w:r>
      <w:r w:rsidR="00880B8F">
        <w:t xml:space="preserve">strengths as well as your </w:t>
      </w:r>
      <w:r w:rsidR="0019609D">
        <w:t xml:space="preserve">areas of growth.  </w:t>
      </w:r>
    </w:p>
    <w:p w:rsidR="007E129A" w:rsidRPr="00C20293" w:rsidRDefault="007E129A" w:rsidP="007E129A">
      <w:pPr>
        <w:spacing w:after="0"/>
        <w:rPr>
          <w:i/>
          <w:sz w:val="24"/>
        </w:rPr>
      </w:pPr>
      <w:r w:rsidRPr="00C20293">
        <w:rPr>
          <w:b/>
          <w:i/>
          <w:sz w:val="32"/>
        </w:rPr>
        <w:t>The Nine Expressive Dimensions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9609D" w:rsidTr="007E129A">
        <w:trPr>
          <w:trHeight w:val="1205"/>
        </w:trPr>
        <w:tc>
          <w:tcPr>
            <w:tcW w:w="3192" w:type="dxa"/>
            <w:shd w:val="clear" w:color="auto" w:fill="EAF1DD" w:themeFill="accent3" w:themeFillTint="33"/>
          </w:tcPr>
          <w:p w:rsidR="0019609D" w:rsidRPr="00AA12F4" w:rsidRDefault="0019609D" w:rsidP="00FC6255">
            <w:pPr>
              <w:rPr>
                <w:b/>
                <w:sz w:val="28"/>
                <w:szCs w:val="24"/>
              </w:rPr>
            </w:pPr>
            <w:r w:rsidRPr="00AA12F4">
              <w:rPr>
                <w:b/>
                <w:sz w:val="28"/>
                <w:szCs w:val="24"/>
              </w:rPr>
              <w:t xml:space="preserve">About </w:t>
            </w:r>
            <w:r w:rsidRPr="00AA12F4">
              <w:rPr>
                <w:b/>
                <w:i/>
                <w:sz w:val="28"/>
                <w:szCs w:val="24"/>
              </w:rPr>
              <w:t>Us</w:t>
            </w:r>
          </w:p>
          <w:p w:rsidR="0019609D" w:rsidRPr="00AA12F4" w:rsidRDefault="0019609D" w:rsidP="0019609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A12F4">
              <w:rPr>
                <w:sz w:val="24"/>
                <w:szCs w:val="24"/>
              </w:rPr>
              <w:t>Passion</w:t>
            </w:r>
          </w:p>
          <w:p w:rsidR="0019609D" w:rsidRPr="00AA12F4" w:rsidRDefault="0019609D" w:rsidP="0019609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A12F4">
              <w:rPr>
                <w:sz w:val="24"/>
                <w:szCs w:val="24"/>
              </w:rPr>
              <w:t>Poise</w:t>
            </w:r>
          </w:p>
          <w:p w:rsidR="0019609D" w:rsidRPr="00AA12F4" w:rsidRDefault="0019609D" w:rsidP="00FC62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A12F4">
              <w:rPr>
                <w:sz w:val="24"/>
                <w:szCs w:val="24"/>
              </w:rPr>
              <w:t>Self-Confidence</w:t>
            </w:r>
          </w:p>
        </w:tc>
        <w:tc>
          <w:tcPr>
            <w:tcW w:w="3192" w:type="dxa"/>
            <w:shd w:val="clear" w:color="auto" w:fill="D6E3BC" w:themeFill="accent3" w:themeFillTint="66"/>
          </w:tcPr>
          <w:p w:rsidR="0019609D" w:rsidRPr="00AA12F4" w:rsidRDefault="0019609D" w:rsidP="00FC6255">
            <w:pPr>
              <w:rPr>
                <w:b/>
                <w:i/>
                <w:sz w:val="28"/>
                <w:szCs w:val="24"/>
              </w:rPr>
            </w:pPr>
            <w:r w:rsidRPr="00AA12F4">
              <w:rPr>
                <w:b/>
                <w:sz w:val="28"/>
                <w:szCs w:val="24"/>
              </w:rPr>
              <w:t xml:space="preserve">About </w:t>
            </w:r>
            <w:r w:rsidRPr="00AA12F4">
              <w:rPr>
                <w:b/>
                <w:i/>
                <w:sz w:val="28"/>
                <w:szCs w:val="24"/>
              </w:rPr>
              <w:t>Our Messages</w:t>
            </w:r>
          </w:p>
          <w:p w:rsidR="00C4310E" w:rsidRPr="00AA12F4" w:rsidRDefault="00C4310E" w:rsidP="00C4310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A12F4">
              <w:rPr>
                <w:sz w:val="24"/>
                <w:szCs w:val="24"/>
              </w:rPr>
              <w:t>Clarity</w:t>
            </w:r>
          </w:p>
          <w:p w:rsidR="0019609D" w:rsidRPr="00AA12F4" w:rsidRDefault="0019609D" w:rsidP="0019609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A12F4">
              <w:rPr>
                <w:sz w:val="24"/>
                <w:szCs w:val="24"/>
              </w:rPr>
              <w:t>Candor</w:t>
            </w:r>
          </w:p>
          <w:p w:rsidR="0019609D" w:rsidRPr="00AA12F4" w:rsidRDefault="0019609D" w:rsidP="00FC62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A12F4">
              <w:rPr>
                <w:sz w:val="24"/>
                <w:szCs w:val="24"/>
              </w:rPr>
              <w:t>Openness</w:t>
            </w:r>
          </w:p>
        </w:tc>
        <w:tc>
          <w:tcPr>
            <w:tcW w:w="3192" w:type="dxa"/>
            <w:shd w:val="clear" w:color="auto" w:fill="EAF1DD" w:themeFill="accent3" w:themeFillTint="33"/>
          </w:tcPr>
          <w:p w:rsidR="0019609D" w:rsidRPr="00AA12F4" w:rsidRDefault="0019609D" w:rsidP="00FC6255">
            <w:pPr>
              <w:rPr>
                <w:b/>
                <w:sz w:val="28"/>
                <w:szCs w:val="24"/>
              </w:rPr>
            </w:pPr>
            <w:r w:rsidRPr="00AA12F4">
              <w:rPr>
                <w:b/>
                <w:sz w:val="28"/>
                <w:szCs w:val="24"/>
              </w:rPr>
              <w:t xml:space="preserve">About </w:t>
            </w:r>
            <w:r w:rsidRPr="00AA12F4">
              <w:rPr>
                <w:b/>
                <w:i/>
                <w:sz w:val="28"/>
                <w:szCs w:val="24"/>
              </w:rPr>
              <w:t>Our Relationships</w:t>
            </w:r>
          </w:p>
          <w:p w:rsidR="0019609D" w:rsidRPr="00AA12F4" w:rsidRDefault="0019609D" w:rsidP="0019609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A12F4">
              <w:rPr>
                <w:sz w:val="24"/>
                <w:szCs w:val="24"/>
              </w:rPr>
              <w:t>Sincerity</w:t>
            </w:r>
          </w:p>
          <w:p w:rsidR="0019609D" w:rsidRPr="00AA12F4" w:rsidRDefault="0019609D" w:rsidP="0019609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A12F4">
              <w:rPr>
                <w:sz w:val="24"/>
                <w:szCs w:val="24"/>
              </w:rPr>
              <w:t>Thoughtfulness</w:t>
            </w:r>
          </w:p>
          <w:p w:rsidR="0019609D" w:rsidRPr="00AA12F4" w:rsidRDefault="0019609D" w:rsidP="00FC62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A12F4">
              <w:rPr>
                <w:sz w:val="24"/>
                <w:szCs w:val="24"/>
              </w:rPr>
              <w:t>Warmth</w:t>
            </w:r>
          </w:p>
        </w:tc>
      </w:tr>
    </w:tbl>
    <w:p w:rsidR="0019609D" w:rsidRPr="00AA12F4" w:rsidRDefault="00AA12F4" w:rsidP="0019609D">
      <w:pPr>
        <w:rPr>
          <w:sz w:val="16"/>
        </w:rPr>
      </w:pPr>
      <w:r>
        <w:rPr>
          <w:sz w:val="16"/>
        </w:rPr>
        <w:t xml:space="preserve">Source: Paul Aldo, PhD.  </w:t>
      </w:r>
      <w:proofErr w:type="gramStart"/>
      <w:r>
        <w:rPr>
          <w:sz w:val="16"/>
        </w:rPr>
        <w:t>2004-2012.</w:t>
      </w:r>
      <w:proofErr w:type="gramEnd"/>
    </w:p>
    <w:p w:rsidR="00AA12F4" w:rsidRPr="00880B8F" w:rsidRDefault="00AA12F4" w:rsidP="00F038FF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9609D" w:rsidRPr="00B23182" w:rsidRDefault="0019609D" w:rsidP="00880B8F">
      <w:pPr>
        <w:spacing w:after="0" w:line="360" w:lineRule="auto"/>
        <w:jc w:val="center"/>
        <w:rPr>
          <w:b/>
          <w:i/>
          <w:sz w:val="32"/>
        </w:rPr>
      </w:pPr>
      <w:r w:rsidRPr="00B23182">
        <w:rPr>
          <w:b/>
          <w:i/>
          <w:sz w:val="32"/>
        </w:rPr>
        <w:t>About Us</w:t>
      </w:r>
    </w:p>
    <w:p w:rsidR="0019609D" w:rsidRDefault="0019609D" w:rsidP="0019609D">
      <w:r w:rsidRPr="00B90AAF">
        <w:rPr>
          <w:b/>
          <w:u w:val="single"/>
        </w:rPr>
        <w:t>Passion:</w:t>
      </w:r>
      <w:r>
        <w:t xml:space="preserve"> The expression of </w:t>
      </w:r>
      <w:r w:rsidRPr="00B90AAF">
        <w:rPr>
          <w:b/>
          <w:i/>
        </w:rPr>
        <w:t>motivation, focus</w:t>
      </w:r>
      <w:r>
        <w:t xml:space="preserve">, and </w:t>
      </w:r>
      <w:r w:rsidRPr="00B90AAF">
        <w:rPr>
          <w:b/>
        </w:rPr>
        <w:t>drive</w:t>
      </w:r>
      <w:r>
        <w:t xml:space="preserve"> that shows others you are engaged and committed</w:t>
      </w:r>
    </w:p>
    <w:p w:rsidR="0019609D" w:rsidRDefault="0019609D" w:rsidP="0019609D">
      <w:pPr>
        <w:rPr>
          <w:b/>
          <w:i/>
        </w:rPr>
      </w:pPr>
      <w:r w:rsidRPr="00B90AAF">
        <w:rPr>
          <w:b/>
          <w:u w:val="single"/>
        </w:rPr>
        <w:t>Poise</w:t>
      </w:r>
      <w:r w:rsidRPr="002972C7">
        <w:rPr>
          <w:b/>
          <w:u w:val="single"/>
        </w:rPr>
        <w:t>:</w:t>
      </w:r>
      <w:r>
        <w:t xml:space="preserve"> The appearance of </w:t>
      </w:r>
      <w:r w:rsidRPr="00B90AAF">
        <w:rPr>
          <w:b/>
          <w:i/>
        </w:rPr>
        <w:t>sophistication</w:t>
      </w:r>
      <w:r>
        <w:t xml:space="preserve"> and </w:t>
      </w:r>
      <w:r w:rsidRPr="00B90AAF">
        <w:rPr>
          <w:b/>
          <w:i/>
        </w:rPr>
        <w:t>unflappability</w:t>
      </w:r>
    </w:p>
    <w:p w:rsidR="0019609D" w:rsidRPr="00B90AAF" w:rsidRDefault="0019609D" w:rsidP="0019609D">
      <w:r>
        <w:rPr>
          <w:b/>
          <w:u w:val="single"/>
        </w:rPr>
        <w:t>Self-Confidence:</w:t>
      </w:r>
      <w:r>
        <w:t xml:space="preserve"> The air of </w:t>
      </w:r>
      <w:r w:rsidRPr="00B90AAF">
        <w:rPr>
          <w:b/>
          <w:i/>
        </w:rPr>
        <w:t>optimism</w:t>
      </w:r>
      <w:r>
        <w:t xml:space="preserve"> and </w:t>
      </w:r>
      <w:r w:rsidRPr="00B90AAF">
        <w:rPr>
          <w:b/>
          <w:i/>
        </w:rPr>
        <w:t>assurance</w:t>
      </w:r>
      <w:r>
        <w:t xml:space="preserve"> that convinces others you have the strength, resources, and resolve to lead</w:t>
      </w:r>
    </w:p>
    <w:p w:rsidR="00AA12F4" w:rsidRPr="00880B8F" w:rsidRDefault="00AA12F4" w:rsidP="00F038FF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9609D" w:rsidRPr="00B23182" w:rsidRDefault="0019609D" w:rsidP="00880B8F">
      <w:pPr>
        <w:spacing w:after="0" w:line="360" w:lineRule="auto"/>
        <w:jc w:val="center"/>
        <w:rPr>
          <w:b/>
          <w:i/>
          <w:sz w:val="32"/>
        </w:rPr>
      </w:pPr>
      <w:r w:rsidRPr="00B23182">
        <w:rPr>
          <w:b/>
          <w:i/>
          <w:sz w:val="32"/>
        </w:rPr>
        <w:t>About Our Messages</w:t>
      </w:r>
    </w:p>
    <w:p w:rsidR="00775F2C" w:rsidRDefault="00775F2C" w:rsidP="00775F2C">
      <w:r w:rsidRPr="002972C7">
        <w:rPr>
          <w:b/>
          <w:u w:val="single"/>
        </w:rPr>
        <w:t>Clarity:</w:t>
      </w:r>
      <w:r>
        <w:t xml:space="preserve"> The ability to create and tell your story in an </w:t>
      </w:r>
      <w:r w:rsidRPr="002972C7">
        <w:rPr>
          <w:b/>
          <w:i/>
        </w:rPr>
        <w:t>intuitively clear</w:t>
      </w:r>
      <w:r>
        <w:t xml:space="preserve"> and </w:t>
      </w:r>
      <w:r w:rsidRPr="002972C7">
        <w:rPr>
          <w:b/>
          <w:i/>
        </w:rPr>
        <w:t>compelling</w:t>
      </w:r>
      <w:r>
        <w:t xml:space="preserve"> way</w:t>
      </w:r>
    </w:p>
    <w:p w:rsidR="0019609D" w:rsidRDefault="0019609D" w:rsidP="0019609D">
      <w:r w:rsidRPr="002972C7">
        <w:rPr>
          <w:b/>
          <w:u w:val="single"/>
        </w:rPr>
        <w:t xml:space="preserve">Candor: </w:t>
      </w:r>
      <w:r w:rsidRPr="002972C7">
        <w:t xml:space="preserve">The expression of </w:t>
      </w:r>
      <w:r w:rsidRPr="002972C7">
        <w:rPr>
          <w:b/>
          <w:i/>
        </w:rPr>
        <w:t>truth</w:t>
      </w:r>
      <w:r w:rsidRPr="002972C7">
        <w:t xml:space="preserve"> and </w:t>
      </w:r>
      <w:r w:rsidRPr="002972C7">
        <w:rPr>
          <w:b/>
          <w:i/>
        </w:rPr>
        <w:t>honesty</w:t>
      </w:r>
      <w:r>
        <w:t>, with a willingness to engage the world as it is, not as you would like it to be</w:t>
      </w:r>
    </w:p>
    <w:p w:rsidR="0019609D" w:rsidRDefault="0019609D" w:rsidP="0019609D">
      <w:r w:rsidRPr="002972C7">
        <w:rPr>
          <w:b/>
          <w:u w:val="single"/>
        </w:rPr>
        <w:t>Openness:</w:t>
      </w:r>
      <w:r>
        <w:t xml:space="preserve"> The willingness to consider others’ points of view </w:t>
      </w:r>
      <w:r w:rsidRPr="002972C7">
        <w:rPr>
          <w:b/>
        </w:rPr>
        <w:t>without prejudging</w:t>
      </w:r>
      <w:r>
        <w:t xml:space="preserve"> them</w:t>
      </w:r>
    </w:p>
    <w:p w:rsidR="00AA12F4" w:rsidRPr="00880B8F" w:rsidRDefault="00AA12F4" w:rsidP="00F038FF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19609D" w:rsidRPr="00B23182" w:rsidRDefault="0019609D" w:rsidP="00880B8F">
      <w:pPr>
        <w:spacing w:after="0" w:line="360" w:lineRule="auto"/>
        <w:jc w:val="center"/>
        <w:rPr>
          <w:b/>
          <w:i/>
          <w:sz w:val="32"/>
        </w:rPr>
      </w:pPr>
      <w:r w:rsidRPr="00B23182">
        <w:rPr>
          <w:b/>
          <w:i/>
          <w:sz w:val="32"/>
        </w:rPr>
        <w:t>About Our Relationships</w:t>
      </w:r>
    </w:p>
    <w:p w:rsidR="0019609D" w:rsidRDefault="0019609D" w:rsidP="0019609D">
      <w:r w:rsidRPr="002972C7">
        <w:rPr>
          <w:b/>
          <w:u w:val="single"/>
        </w:rPr>
        <w:t>Sincerity:</w:t>
      </w:r>
      <w:r>
        <w:t xml:space="preserve"> The projection of </w:t>
      </w:r>
      <w:r w:rsidRPr="002972C7">
        <w:rPr>
          <w:b/>
          <w:i/>
        </w:rPr>
        <w:t>believing in</w:t>
      </w:r>
      <w:r>
        <w:t xml:space="preserve"> and </w:t>
      </w:r>
      <w:r w:rsidRPr="002972C7">
        <w:rPr>
          <w:b/>
          <w:i/>
        </w:rPr>
        <w:t>meaning</w:t>
      </w:r>
      <w:r>
        <w:t xml:space="preserve"> what you say</w:t>
      </w:r>
    </w:p>
    <w:p w:rsidR="0019609D" w:rsidRDefault="0019609D" w:rsidP="0019609D">
      <w:r w:rsidRPr="002972C7">
        <w:rPr>
          <w:b/>
          <w:u w:val="single"/>
        </w:rPr>
        <w:t>Thoughtfulness:</w:t>
      </w:r>
      <w:r>
        <w:t xml:space="preserve"> Conveying an </w:t>
      </w:r>
      <w:r w:rsidRPr="002972C7">
        <w:rPr>
          <w:b/>
          <w:i/>
        </w:rPr>
        <w:t>interest</w:t>
      </w:r>
      <w:r>
        <w:t xml:space="preserve"> in others and a </w:t>
      </w:r>
      <w:r w:rsidRPr="002972C7">
        <w:rPr>
          <w:b/>
          <w:i/>
        </w:rPr>
        <w:t>concern</w:t>
      </w:r>
      <w:r>
        <w:t xml:space="preserve"> for them</w:t>
      </w:r>
    </w:p>
    <w:p w:rsidR="0019609D" w:rsidRDefault="0019609D" w:rsidP="0019609D">
      <w:r w:rsidRPr="002972C7">
        <w:rPr>
          <w:b/>
          <w:u w:val="single"/>
        </w:rPr>
        <w:t>Warmth:</w:t>
      </w:r>
      <w:r>
        <w:t xml:space="preserve"> Being </w:t>
      </w:r>
      <w:r w:rsidRPr="002972C7">
        <w:rPr>
          <w:b/>
          <w:i/>
        </w:rPr>
        <w:t>accessible</w:t>
      </w:r>
      <w:r>
        <w:t xml:space="preserve"> to others, both physically and emotionally</w:t>
      </w:r>
    </w:p>
    <w:p w:rsidR="00880B8F" w:rsidRDefault="00880B8F" w:rsidP="00880B8F">
      <w:pPr>
        <w:spacing w:after="0" w:line="240" w:lineRule="auto"/>
        <w:rPr>
          <w:sz w:val="16"/>
          <w:szCs w:val="16"/>
        </w:rPr>
      </w:pPr>
    </w:p>
    <w:p w:rsidR="00F813C8" w:rsidRPr="00BA4CF4" w:rsidRDefault="000618DD" w:rsidP="00880B8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Source: Paul Aldo, Ph.D., </w:t>
      </w:r>
      <w:r w:rsidRPr="006D4D04">
        <w:rPr>
          <w:i/>
          <w:sz w:val="16"/>
          <w:szCs w:val="16"/>
        </w:rPr>
        <w:t>Executive Presence: Making It Work for You</w:t>
      </w:r>
      <w:r>
        <w:rPr>
          <w:sz w:val="16"/>
          <w:szCs w:val="16"/>
        </w:rPr>
        <w:t xml:space="preserve">, 2013.  </w:t>
      </w:r>
    </w:p>
    <w:sectPr w:rsidR="00F813C8" w:rsidRPr="00BA4CF4" w:rsidSect="00B64C65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F0" w:rsidRDefault="00E748F0" w:rsidP="00BA79C5">
      <w:pPr>
        <w:spacing w:after="0" w:line="240" w:lineRule="auto"/>
      </w:pPr>
      <w:r>
        <w:separator/>
      </w:r>
    </w:p>
  </w:endnote>
  <w:endnote w:type="continuationSeparator" w:id="0">
    <w:p w:rsidR="00E748F0" w:rsidRDefault="00E748F0" w:rsidP="00BA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9032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64C65" w:rsidRDefault="00B64C65" w:rsidP="00B64C65">
        <w:pPr>
          <w:pStyle w:val="Footer"/>
          <w:pBdr>
            <w:top w:val="single" w:sz="4" w:space="1" w:color="D9D9D9" w:themeColor="background1" w:themeShade="D9"/>
          </w:pBdr>
          <w:ind w:firstLine="2880"/>
          <w:jc w:val="center"/>
        </w:pPr>
        <w:r w:rsidRPr="00ED1116">
          <w:rPr>
            <w:i/>
            <w:color w:val="A6A6A6" w:themeColor="background1" w:themeShade="A6"/>
            <w:sz w:val="20"/>
            <w:szCs w:val="20"/>
          </w:rPr>
          <w:t xml:space="preserve">                     For internal use only</w:t>
        </w:r>
        <w:r>
          <w:t xml:space="preserve">    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A7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7403A8">
          <w:rPr>
            <w:color w:val="808080" w:themeColor="background1" w:themeShade="80"/>
            <w:spacing w:val="60"/>
          </w:rPr>
          <w:t>Page</w:t>
        </w:r>
      </w:p>
    </w:sdtContent>
  </w:sdt>
  <w:p w:rsidR="00BA79C5" w:rsidRDefault="00B64C65" w:rsidP="00B64C65">
    <w:pPr>
      <w:pStyle w:val="Footer"/>
      <w:jc w:val="center"/>
    </w:pPr>
    <w:r>
      <w:rPr>
        <w:noProof/>
      </w:rPr>
      <w:drawing>
        <wp:inline distT="0" distB="0" distL="0" distR="0" wp14:anchorId="22FCD58E" wp14:editId="589961FB">
          <wp:extent cx="1883664" cy="42367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D Logo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664" cy="42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F0" w:rsidRDefault="00E748F0" w:rsidP="00BA79C5">
      <w:pPr>
        <w:spacing w:after="0" w:line="240" w:lineRule="auto"/>
      </w:pPr>
      <w:r>
        <w:separator/>
      </w:r>
    </w:p>
  </w:footnote>
  <w:footnote w:type="continuationSeparator" w:id="0">
    <w:p w:rsidR="00E748F0" w:rsidRDefault="00E748F0" w:rsidP="00BA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C5" w:rsidRDefault="00BA79C5" w:rsidP="00BA79C5">
    <w:pPr>
      <w:pStyle w:val="Header"/>
      <w:jc w:val="center"/>
    </w:pPr>
    <w:r>
      <w:rPr>
        <w:noProof/>
      </w:rPr>
      <w:drawing>
        <wp:inline distT="0" distB="0" distL="0" distR="0" wp14:anchorId="429B23D8" wp14:editId="54BAF2AE">
          <wp:extent cx="1331258" cy="484094"/>
          <wp:effectExtent l="0" t="0" r="0" b="0"/>
          <wp:docPr id="2" name="Picture 2" descr="CT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T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757" cy="4868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3580" w:rsidRPr="003A3580" w:rsidRDefault="003A3580" w:rsidP="00BA79C5">
    <w:pPr>
      <w:pStyle w:val="Header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13A"/>
    <w:multiLevelType w:val="hybridMultilevel"/>
    <w:tmpl w:val="128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25A9"/>
    <w:multiLevelType w:val="hybridMultilevel"/>
    <w:tmpl w:val="129C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1532"/>
    <w:multiLevelType w:val="hybridMultilevel"/>
    <w:tmpl w:val="A6AA3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17281"/>
    <w:multiLevelType w:val="hybridMultilevel"/>
    <w:tmpl w:val="F3E6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F3194"/>
    <w:multiLevelType w:val="hybridMultilevel"/>
    <w:tmpl w:val="6B7C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34360"/>
    <w:multiLevelType w:val="hybridMultilevel"/>
    <w:tmpl w:val="D888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B07A0"/>
    <w:multiLevelType w:val="hybridMultilevel"/>
    <w:tmpl w:val="88721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281D0F"/>
    <w:multiLevelType w:val="hybridMultilevel"/>
    <w:tmpl w:val="12BAEC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4383E71"/>
    <w:multiLevelType w:val="hybridMultilevel"/>
    <w:tmpl w:val="56DA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84D86"/>
    <w:multiLevelType w:val="hybridMultilevel"/>
    <w:tmpl w:val="9BF0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839B5"/>
    <w:multiLevelType w:val="hybridMultilevel"/>
    <w:tmpl w:val="0582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77869"/>
    <w:multiLevelType w:val="hybridMultilevel"/>
    <w:tmpl w:val="2A3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E028A"/>
    <w:multiLevelType w:val="hybridMultilevel"/>
    <w:tmpl w:val="E566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D13AD"/>
    <w:multiLevelType w:val="hybridMultilevel"/>
    <w:tmpl w:val="31EC8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0C53C3"/>
    <w:multiLevelType w:val="hybridMultilevel"/>
    <w:tmpl w:val="D3F0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912D6"/>
    <w:multiLevelType w:val="hybridMultilevel"/>
    <w:tmpl w:val="96F0F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3"/>
  </w:num>
  <w:num w:numId="13">
    <w:abstractNumId w:val="15"/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C5"/>
    <w:rsid w:val="000265EE"/>
    <w:rsid w:val="00042143"/>
    <w:rsid w:val="000541BD"/>
    <w:rsid w:val="000605AB"/>
    <w:rsid w:val="000618DD"/>
    <w:rsid w:val="00085174"/>
    <w:rsid w:val="000A6D4F"/>
    <w:rsid w:val="000B0471"/>
    <w:rsid w:val="00100A46"/>
    <w:rsid w:val="001811FB"/>
    <w:rsid w:val="0019609D"/>
    <w:rsid w:val="00267178"/>
    <w:rsid w:val="003A3580"/>
    <w:rsid w:val="003E7BCE"/>
    <w:rsid w:val="004C5326"/>
    <w:rsid w:val="004E6FD6"/>
    <w:rsid w:val="00513099"/>
    <w:rsid w:val="0052441F"/>
    <w:rsid w:val="005C309C"/>
    <w:rsid w:val="006A1D2A"/>
    <w:rsid w:val="006D4D04"/>
    <w:rsid w:val="00775F2C"/>
    <w:rsid w:val="007E129A"/>
    <w:rsid w:val="007E2481"/>
    <w:rsid w:val="007E2B8E"/>
    <w:rsid w:val="00800A0F"/>
    <w:rsid w:val="00814D06"/>
    <w:rsid w:val="00822A74"/>
    <w:rsid w:val="00880B8F"/>
    <w:rsid w:val="008B4493"/>
    <w:rsid w:val="009C0E44"/>
    <w:rsid w:val="00AA12F4"/>
    <w:rsid w:val="00AA542B"/>
    <w:rsid w:val="00AE71F2"/>
    <w:rsid w:val="00B512FD"/>
    <w:rsid w:val="00B64C65"/>
    <w:rsid w:val="00B755F0"/>
    <w:rsid w:val="00BA4CF4"/>
    <w:rsid w:val="00BA79C5"/>
    <w:rsid w:val="00C20293"/>
    <w:rsid w:val="00C4310E"/>
    <w:rsid w:val="00C43C67"/>
    <w:rsid w:val="00C73DD0"/>
    <w:rsid w:val="00CB48B6"/>
    <w:rsid w:val="00CE777D"/>
    <w:rsid w:val="00D97492"/>
    <w:rsid w:val="00E575F5"/>
    <w:rsid w:val="00E748F0"/>
    <w:rsid w:val="00E751D4"/>
    <w:rsid w:val="00ED523F"/>
    <w:rsid w:val="00F038FF"/>
    <w:rsid w:val="00F15852"/>
    <w:rsid w:val="00F235FD"/>
    <w:rsid w:val="00F813C8"/>
    <w:rsid w:val="00F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9C5"/>
  </w:style>
  <w:style w:type="paragraph" w:styleId="Footer">
    <w:name w:val="footer"/>
    <w:basedOn w:val="Normal"/>
    <w:link w:val="FooterChar"/>
    <w:uiPriority w:val="99"/>
    <w:unhideWhenUsed/>
    <w:rsid w:val="00BA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9C5"/>
  </w:style>
  <w:style w:type="paragraph" w:styleId="BalloonText">
    <w:name w:val="Balloon Text"/>
    <w:basedOn w:val="Normal"/>
    <w:link w:val="BalloonTextChar"/>
    <w:uiPriority w:val="99"/>
    <w:semiHidden/>
    <w:unhideWhenUsed/>
    <w:rsid w:val="00BA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09D"/>
    <w:pPr>
      <w:ind w:left="720"/>
      <w:contextualSpacing/>
    </w:pPr>
  </w:style>
  <w:style w:type="table" w:styleId="TableGrid">
    <w:name w:val="Table Grid"/>
    <w:basedOn w:val="TableNormal"/>
    <w:uiPriority w:val="59"/>
    <w:rsid w:val="0019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09D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9609D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9609D"/>
    <w:rPr>
      <w:rFonts w:eastAsiaTheme="minorEastAsia"/>
      <w:i/>
      <w:iCs/>
      <w:color w:val="000000" w:themeColor="text1"/>
      <w:lang w:eastAsia="ja-JP"/>
    </w:rPr>
  </w:style>
  <w:style w:type="table" w:styleId="MediumShading1-Accent3">
    <w:name w:val="Medium Shading 1 Accent 3"/>
    <w:basedOn w:val="TableNormal"/>
    <w:uiPriority w:val="63"/>
    <w:rsid w:val="00AA12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F813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9C5"/>
  </w:style>
  <w:style w:type="paragraph" w:styleId="Footer">
    <w:name w:val="footer"/>
    <w:basedOn w:val="Normal"/>
    <w:link w:val="FooterChar"/>
    <w:uiPriority w:val="99"/>
    <w:unhideWhenUsed/>
    <w:rsid w:val="00BA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9C5"/>
  </w:style>
  <w:style w:type="paragraph" w:styleId="BalloonText">
    <w:name w:val="Balloon Text"/>
    <w:basedOn w:val="Normal"/>
    <w:link w:val="BalloonTextChar"/>
    <w:uiPriority w:val="99"/>
    <w:semiHidden/>
    <w:unhideWhenUsed/>
    <w:rsid w:val="00BA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09D"/>
    <w:pPr>
      <w:ind w:left="720"/>
      <w:contextualSpacing/>
    </w:pPr>
  </w:style>
  <w:style w:type="table" w:styleId="TableGrid">
    <w:name w:val="Table Grid"/>
    <w:basedOn w:val="TableNormal"/>
    <w:uiPriority w:val="59"/>
    <w:rsid w:val="0019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09D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9609D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9609D"/>
    <w:rPr>
      <w:rFonts w:eastAsiaTheme="minorEastAsia"/>
      <w:i/>
      <w:iCs/>
      <w:color w:val="000000" w:themeColor="text1"/>
      <w:lang w:eastAsia="ja-JP"/>
    </w:rPr>
  </w:style>
  <w:style w:type="table" w:styleId="MediumShading1-Accent3">
    <w:name w:val="Medium Shading 1 Accent 3"/>
    <w:basedOn w:val="TableNormal"/>
    <w:uiPriority w:val="63"/>
    <w:rsid w:val="00AA12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F813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AB923B-FB79-48DA-A23D-50016142009C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F97CAC2E-1825-4066-BF52-E705BE49809E}">
      <dgm:prSet phldrT="[Text]" custT="1"/>
      <dgm:spPr/>
      <dgm:t>
        <a:bodyPr/>
        <a:lstStyle/>
        <a:p>
          <a:r>
            <a:rPr lang="en-US" sz="1600" b="1"/>
            <a:t>Backstage</a:t>
          </a:r>
          <a:r>
            <a:rPr lang="en-US" sz="1100"/>
            <a:t/>
          </a:r>
          <a:br>
            <a:rPr lang="en-US" sz="1100"/>
          </a:br>
          <a:r>
            <a:rPr lang="en-US" sz="1100" i="1"/>
            <a:t>Who we think we are…</a:t>
          </a:r>
          <a:endParaRPr lang="en-US" sz="1100"/>
        </a:p>
      </dgm:t>
    </dgm:pt>
    <dgm:pt modelId="{89B30C76-F781-430D-AF25-AF2795B80FE1}" type="parTrans" cxnId="{3933BDAC-4279-4B0E-BD2F-A9D93AC85561}">
      <dgm:prSet/>
      <dgm:spPr/>
      <dgm:t>
        <a:bodyPr/>
        <a:lstStyle/>
        <a:p>
          <a:endParaRPr lang="en-US"/>
        </a:p>
      </dgm:t>
    </dgm:pt>
    <dgm:pt modelId="{8427E89D-3BCE-4A50-AA52-17AF37EA1BB3}" type="sibTrans" cxnId="{3933BDAC-4279-4B0E-BD2F-A9D93AC85561}">
      <dgm:prSet/>
      <dgm:spPr/>
      <dgm:t>
        <a:bodyPr/>
        <a:lstStyle/>
        <a:p>
          <a:endParaRPr lang="en-US"/>
        </a:p>
      </dgm:t>
    </dgm:pt>
    <dgm:pt modelId="{F333B3DD-BE0A-459B-9E18-2C3183F27225}">
      <dgm:prSet phldrT="[Text]" custT="1"/>
      <dgm:spPr/>
      <dgm:t>
        <a:bodyPr/>
        <a:lstStyle/>
        <a:p>
          <a:r>
            <a:rPr lang="en-US" sz="1600" b="1"/>
            <a:t>On Stage</a:t>
          </a:r>
          <a:r>
            <a:rPr lang="en-US" sz="1100"/>
            <a:t/>
          </a:r>
          <a:br>
            <a:rPr lang="en-US" sz="1100"/>
          </a:br>
          <a:r>
            <a:rPr lang="en-US" sz="1100" i="1"/>
            <a:t>How we act…</a:t>
          </a:r>
          <a:endParaRPr lang="en-US" sz="1100"/>
        </a:p>
      </dgm:t>
    </dgm:pt>
    <dgm:pt modelId="{479BB9FB-2606-4DC4-A19E-D6F8426A0C2D}" type="parTrans" cxnId="{FD184C06-CCC4-4D7F-BE26-EFCB6D166FE9}">
      <dgm:prSet/>
      <dgm:spPr/>
      <dgm:t>
        <a:bodyPr/>
        <a:lstStyle/>
        <a:p>
          <a:endParaRPr lang="en-US"/>
        </a:p>
      </dgm:t>
    </dgm:pt>
    <dgm:pt modelId="{C6D3EC92-F229-4690-8628-B2DF4C4D042F}" type="sibTrans" cxnId="{FD184C06-CCC4-4D7F-BE26-EFCB6D166FE9}">
      <dgm:prSet/>
      <dgm:spPr/>
      <dgm:t>
        <a:bodyPr/>
        <a:lstStyle/>
        <a:p>
          <a:endParaRPr lang="en-US"/>
        </a:p>
      </dgm:t>
    </dgm:pt>
    <dgm:pt modelId="{DFB5DC6C-8B82-4C0E-85CE-4FF57DF55E04}">
      <dgm:prSet phldrT="[Text]" custT="1"/>
      <dgm:spPr/>
      <dgm:t>
        <a:bodyPr vert="vert270"/>
        <a:lstStyle/>
        <a:p>
          <a:r>
            <a:rPr lang="en-US" sz="1600" baseline="0"/>
            <a:t>~~~~~~   Filtering  ~~~~~~</a:t>
          </a:r>
        </a:p>
      </dgm:t>
    </dgm:pt>
    <dgm:pt modelId="{F151AB61-904D-484E-A3BB-E3DC70D5DC6F}" type="parTrans" cxnId="{677FE19B-81A3-4461-8B12-3C1D66A18C0A}">
      <dgm:prSet/>
      <dgm:spPr/>
      <dgm:t>
        <a:bodyPr/>
        <a:lstStyle/>
        <a:p>
          <a:endParaRPr lang="en-US"/>
        </a:p>
      </dgm:t>
    </dgm:pt>
    <dgm:pt modelId="{0098658D-BB92-471D-91E2-65ADCE1C784C}" type="sibTrans" cxnId="{677FE19B-81A3-4461-8B12-3C1D66A18C0A}">
      <dgm:prSet/>
      <dgm:spPr/>
      <dgm:t>
        <a:bodyPr/>
        <a:lstStyle/>
        <a:p>
          <a:endParaRPr lang="en-US"/>
        </a:p>
      </dgm:t>
    </dgm:pt>
    <dgm:pt modelId="{3AD6F4F5-9FFC-43B1-812C-11BCB656E369}">
      <dgm:prSet custT="1"/>
      <dgm:spPr/>
      <dgm:t>
        <a:bodyPr/>
        <a:lstStyle/>
        <a:p>
          <a:r>
            <a:rPr lang="en-US" sz="1000"/>
            <a:t>Attitudes</a:t>
          </a:r>
        </a:p>
      </dgm:t>
    </dgm:pt>
    <dgm:pt modelId="{E751F4F3-26F8-42C2-95CF-E4BE53583498}" type="parTrans" cxnId="{1047E70B-A361-41F7-B83C-AB4C83ED0788}">
      <dgm:prSet/>
      <dgm:spPr/>
      <dgm:t>
        <a:bodyPr/>
        <a:lstStyle/>
        <a:p>
          <a:endParaRPr lang="en-US"/>
        </a:p>
      </dgm:t>
    </dgm:pt>
    <dgm:pt modelId="{17F5ECF0-B1B3-40E0-8FE9-9C1738BC7E60}" type="sibTrans" cxnId="{1047E70B-A361-41F7-B83C-AB4C83ED0788}">
      <dgm:prSet/>
      <dgm:spPr/>
      <dgm:t>
        <a:bodyPr/>
        <a:lstStyle/>
        <a:p>
          <a:endParaRPr lang="en-US"/>
        </a:p>
      </dgm:t>
    </dgm:pt>
    <dgm:pt modelId="{DAD5CC5E-AA8C-4D11-98F4-C9F5179C2FCC}">
      <dgm:prSet custT="1"/>
      <dgm:spPr/>
      <dgm:t>
        <a:bodyPr/>
        <a:lstStyle/>
        <a:p>
          <a:r>
            <a:rPr lang="en-US" sz="1000"/>
            <a:t>Values</a:t>
          </a:r>
        </a:p>
      </dgm:t>
    </dgm:pt>
    <dgm:pt modelId="{DBFFF241-2026-4871-A847-9491A174B951}" type="parTrans" cxnId="{893308AA-E826-4806-AFB2-46D825249DF7}">
      <dgm:prSet/>
      <dgm:spPr/>
      <dgm:t>
        <a:bodyPr/>
        <a:lstStyle/>
        <a:p>
          <a:endParaRPr lang="en-US"/>
        </a:p>
      </dgm:t>
    </dgm:pt>
    <dgm:pt modelId="{D1D4ECD0-C764-4E0F-8E81-F3B8D5D729E7}" type="sibTrans" cxnId="{893308AA-E826-4806-AFB2-46D825249DF7}">
      <dgm:prSet/>
      <dgm:spPr/>
      <dgm:t>
        <a:bodyPr/>
        <a:lstStyle/>
        <a:p>
          <a:endParaRPr lang="en-US"/>
        </a:p>
      </dgm:t>
    </dgm:pt>
    <dgm:pt modelId="{0AC8DEB1-D3B8-4069-B693-07548F1C4FB4}">
      <dgm:prSet custT="1"/>
      <dgm:spPr/>
      <dgm:t>
        <a:bodyPr/>
        <a:lstStyle/>
        <a:p>
          <a:r>
            <a:rPr lang="en-US" sz="1000"/>
            <a:t>Beliefs</a:t>
          </a:r>
        </a:p>
      </dgm:t>
    </dgm:pt>
    <dgm:pt modelId="{10FC295E-FE53-4EC5-BF6A-6C4DDC3E11BA}" type="parTrans" cxnId="{442FEE3D-278A-456B-B875-C988CFAEC8AB}">
      <dgm:prSet/>
      <dgm:spPr/>
      <dgm:t>
        <a:bodyPr/>
        <a:lstStyle/>
        <a:p>
          <a:endParaRPr lang="en-US"/>
        </a:p>
      </dgm:t>
    </dgm:pt>
    <dgm:pt modelId="{AF14DB92-384B-4B98-A006-98F9D4FB023A}" type="sibTrans" cxnId="{442FEE3D-278A-456B-B875-C988CFAEC8AB}">
      <dgm:prSet/>
      <dgm:spPr/>
      <dgm:t>
        <a:bodyPr/>
        <a:lstStyle/>
        <a:p>
          <a:endParaRPr lang="en-US"/>
        </a:p>
      </dgm:t>
    </dgm:pt>
    <dgm:pt modelId="{BAD7DB08-5214-409A-A803-7C2C461462C9}">
      <dgm:prSet custT="1"/>
      <dgm:spPr/>
      <dgm:t>
        <a:bodyPr/>
        <a:lstStyle/>
        <a:p>
          <a:r>
            <a:rPr lang="en-US" sz="1000"/>
            <a:t>Emotions</a:t>
          </a:r>
        </a:p>
      </dgm:t>
    </dgm:pt>
    <dgm:pt modelId="{10D2AB09-DCF6-41BA-ADD1-1D70A02AEF1C}" type="parTrans" cxnId="{79041AA0-AC67-4653-91B9-A716DB88DB07}">
      <dgm:prSet/>
      <dgm:spPr/>
      <dgm:t>
        <a:bodyPr/>
        <a:lstStyle/>
        <a:p>
          <a:endParaRPr lang="en-US"/>
        </a:p>
      </dgm:t>
    </dgm:pt>
    <dgm:pt modelId="{E4480B82-1CCC-4B27-9F34-D389F830DD33}" type="sibTrans" cxnId="{79041AA0-AC67-4653-91B9-A716DB88DB07}">
      <dgm:prSet/>
      <dgm:spPr/>
      <dgm:t>
        <a:bodyPr/>
        <a:lstStyle/>
        <a:p>
          <a:endParaRPr lang="en-US"/>
        </a:p>
      </dgm:t>
    </dgm:pt>
    <dgm:pt modelId="{9AB2935C-F285-4D4E-BA81-5CB1691DBADF}">
      <dgm:prSet custT="1"/>
      <dgm:spPr/>
      <dgm:t>
        <a:bodyPr/>
        <a:lstStyle/>
        <a:p>
          <a:r>
            <a:rPr lang="en-US" sz="1000"/>
            <a:t>Thinking Patterns</a:t>
          </a:r>
        </a:p>
      </dgm:t>
    </dgm:pt>
    <dgm:pt modelId="{854609AD-DBC4-4458-95CB-883993575A2A}" type="parTrans" cxnId="{5DAA1388-8BB5-4306-909B-0927527C639B}">
      <dgm:prSet/>
      <dgm:spPr/>
      <dgm:t>
        <a:bodyPr/>
        <a:lstStyle/>
        <a:p>
          <a:endParaRPr lang="en-US"/>
        </a:p>
      </dgm:t>
    </dgm:pt>
    <dgm:pt modelId="{8EB433CC-8DCC-43DD-BAAB-6C02E0B6007C}" type="sibTrans" cxnId="{5DAA1388-8BB5-4306-909B-0927527C639B}">
      <dgm:prSet/>
      <dgm:spPr/>
      <dgm:t>
        <a:bodyPr/>
        <a:lstStyle/>
        <a:p>
          <a:endParaRPr lang="en-US"/>
        </a:p>
      </dgm:t>
    </dgm:pt>
    <dgm:pt modelId="{F40792E4-67CD-4BE1-8445-27677440A233}">
      <dgm:prSet phldrT="[Text]" custT="1"/>
      <dgm:spPr/>
      <dgm:t>
        <a:bodyPr/>
        <a:lstStyle/>
        <a:p>
          <a:r>
            <a:rPr lang="en-US" sz="1000"/>
            <a:t>Eyes</a:t>
          </a:r>
        </a:p>
      </dgm:t>
    </dgm:pt>
    <dgm:pt modelId="{C5B9F259-4334-4773-B598-D2F8AC0EFE04}" type="parTrans" cxnId="{B2B4A34C-02A1-4C79-8867-5249BC54D317}">
      <dgm:prSet/>
      <dgm:spPr/>
      <dgm:t>
        <a:bodyPr/>
        <a:lstStyle/>
        <a:p>
          <a:endParaRPr lang="en-US"/>
        </a:p>
      </dgm:t>
    </dgm:pt>
    <dgm:pt modelId="{E508BE57-232D-4946-A5CE-07FE2FD7CC9B}" type="sibTrans" cxnId="{B2B4A34C-02A1-4C79-8867-5249BC54D317}">
      <dgm:prSet/>
      <dgm:spPr/>
      <dgm:t>
        <a:bodyPr/>
        <a:lstStyle/>
        <a:p>
          <a:endParaRPr lang="en-US"/>
        </a:p>
      </dgm:t>
    </dgm:pt>
    <dgm:pt modelId="{4169CB1F-8880-4BC5-88FE-2C010262AF3E}">
      <dgm:prSet custT="1"/>
      <dgm:spPr/>
      <dgm:t>
        <a:bodyPr/>
        <a:lstStyle/>
        <a:p>
          <a:r>
            <a:rPr lang="en-US" sz="1000"/>
            <a:t>Face</a:t>
          </a:r>
        </a:p>
      </dgm:t>
    </dgm:pt>
    <dgm:pt modelId="{C37F32EB-8151-4DCF-80E2-C3859B9B9499}" type="parTrans" cxnId="{18D6ABD1-B097-4A3A-9A6C-4832E232616E}">
      <dgm:prSet/>
      <dgm:spPr/>
      <dgm:t>
        <a:bodyPr/>
        <a:lstStyle/>
        <a:p>
          <a:endParaRPr lang="en-US"/>
        </a:p>
      </dgm:t>
    </dgm:pt>
    <dgm:pt modelId="{499915A4-1E53-43F5-BC03-018D4CD766B5}" type="sibTrans" cxnId="{18D6ABD1-B097-4A3A-9A6C-4832E232616E}">
      <dgm:prSet/>
      <dgm:spPr/>
      <dgm:t>
        <a:bodyPr/>
        <a:lstStyle/>
        <a:p>
          <a:endParaRPr lang="en-US"/>
        </a:p>
      </dgm:t>
    </dgm:pt>
    <dgm:pt modelId="{12E1B95F-17F8-416E-83A3-3C8BDF7B8ED8}">
      <dgm:prSet custT="1"/>
      <dgm:spPr/>
      <dgm:t>
        <a:bodyPr/>
        <a:lstStyle/>
        <a:p>
          <a:r>
            <a:rPr lang="en-US" sz="1000"/>
            <a:t>Body</a:t>
          </a:r>
        </a:p>
      </dgm:t>
    </dgm:pt>
    <dgm:pt modelId="{A30FE0F4-4F14-4B1E-948C-B9CF7922E17E}" type="parTrans" cxnId="{C57DAE23-460B-428A-86CA-17E34177E6E8}">
      <dgm:prSet/>
      <dgm:spPr/>
      <dgm:t>
        <a:bodyPr/>
        <a:lstStyle/>
        <a:p>
          <a:endParaRPr lang="en-US"/>
        </a:p>
      </dgm:t>
    </dgm:pt>
    <dgm:pt modelId="{39E41C9D-9D91-4B7A-92E7-A63E952E1F07}" type="sibTrans" cxnId="{C57DAE23-460B-428A-86CA-17E34177E6E8}">
      <dgm:prSet/>
      <dgm:spPr/>
      <dgm:t>
        <a:bodyPr/>
        <a:lstStyle/>
        <a:p>
          <a:endParaRPr lang="en-US"/>
        </a:p>
      </dgm:t>
    </dgm:pt>
    <dgm:pt modelId="{3584A546-704E-46A1-A87D-887FDFB64100}">
      <dgm:prSet custT="1"/>
      <dgm:spPr/>
      <dgm:t>
        <a:bodyPr/>
        <a:lstStyle/>
        <a:p>
          <a:r>
            <a:rPr lang="en-US" sz="1000"/>
            <a:t>Voice</a:t>
          </a:r>
        </a:p>
      </dgm:t>
    </dgm:pt>
    <dgm:pt modelId="{3270F0BC-ECB3-4053-A6D6-7799D7E6224C}" type="parTrans" cxnId="{294B7D33-49DF-400B-A0CC-B31999B808D2}">
      <dgm:prSet/>
      <dgm:spPr/>
      <dgm:t>
        <a:bodyPr/>
        <a:lstStyle/>
        <a:p>
          <a:endParaRPr lang="en-US"/>
        </a:p>
      </dgm:t>
    </dgm:pt>
    <dgm:pt modelId="{721C74F2-DDA0-404F-AFEE-DE74A44C4D2C}" type="sibTrans" cxnId="{294B7D33-49DF-400B-A0CC-B31999B808D2}">
      <dgm:prSet/>
      <dgm:spPr/>
      <dgm:t>
        <a:bodyPr/>
        <a:lstStyle/>
        <a:p>
          <a:endParaRPr lang="en-US"/>
        </a:p>
      </dgm:t>
    </dgm:pt>
    <dgm:pt modelId="{7B70FCF2-B7E4-491D-A094-B8159CA2EB72}">
      <dgm:prSet custT="1"/>
      <dgm:spPr/>
      <dgm:t>
        <a:bodyPr/>
        <a:lstStyle/>
        <a:p>
          <a:r>
            <a:rPr lang="en-US" sz="1000"/>
            <a:t>Pacing of speech</a:t>
          </a:r>
        </a:p>
      </dgm:t>
    </dgm:pt>
    <dgm:pt modelId="{62D2CF93-2020-46EE-ABB9-4D97C898C33E}" type="parTrans" cxnId="{6140741C-DE92-41D4-B8CB-837B69B9519E}">
      <dgm:prSet/>
      <dgm:spPr/>
      <dgm:t>
        <a:bodyPr/>
        <a:lstStyle/>
        <a:p>
          <a:endParaRPr lang="en-US"/>
        </a:p>
      </dgm:t>
    </dgm:pt>
    <dgm:pt modelId="{14004930-CDEB-45E1-814A-D6C0659EB3EA}" type="sibTrans" cxnId="{6140741C-DE92-41D4-B8CB-837B69B9519E}">
      <dgm:prSet/>
      <dgm:spPr/>
      <dgm:t>
        <a:bodyPr/>
        <a:lstStyle/>
        <a:p>
          <a:endParaRPr lang="en-US"/>
        </a:p>
      </dgm:t>
    </dgm:pt>
    <dgm:pt modelId="{385EE575-2F84-4C35-AC7B-86E4DA7F7AE8}">
      <dgm:prSet custT="1"/>
      <dgm:spPr/>
      <dgm:t>
        <a:bodyPr/>
        <a:lstStyle/>
        <a:p>
          <a:r>
            <a:rPr lang="en-US" sz="1000"/>
            <a:t>Message Architecture</a:t>
          </a:r>
        </a:p>
      </dgm:t>
    </dgm:pt>
    <dgm:pt modelId="{3F1F09C6-0FC8-4C35-9354-F7B1D33E9BDD}" type="parTrans" cxnId="{1DC24401-5480-4386-87E2-A12889D42ADC}">
      <dgm:prSet/>
      <dgm:spPr/>
      <dgm:t>
        <a:bodyPr/>
        <a:lstStyle/>
        <a:p>
          <a:endParaRPr lang="en-US"/>
        </a:p>
      </dgm:t>
    </dgm:pt>
    <dgm:pt modelId="{1A40F052-354A-4D3E-BA6D-785D4A630DB4}" type="sibTrans" cxnId="{1DC24401-5480-4386-87E2-A12889D42ADC}">
      <dgm:prSet/>
      <dgm:spPr/>
      <dgm:t>
        <a:bodyPr/>
        <a:lstStyle/>
        <a:p>
          <a:endParaRPr lang="en-US"/>
        </a:p>
      </dgm:t>
    </dgm:pt>
    <dgm:pt modelId="{CDA3C622-FC1F-4F05-8C21-4A4530393606}">
      <dgm:prSet phldrT="[Text]" custT="1"/>
      <dgm:spPr/>
      <dgm:t>
        <a:bodyPr/>
        <a:lstStyle/>
        <a:p>
          <a:pPr algn="l"/>
          <a:r>
            <a:rPr lang="en-US" sz="1000"/>
            <a:t>Impressions</a:t>
          </a:r>
        </a:p>
      </dgm:t>
    </dgm:pt>
    <dgm:pt modelId="{9F0DBA42-46E9-463D-8101-7E9DD7619F56}" type="parTrans" cxnId="{B870E96D-37B0-4DDF-B7D3-80347F575C0C}">
      <dgm:prSet/>
      <dgm:spPr/>
      <dgm:t>
        <a:bodyPr/>
        <a:lstStyle/>
        <a:p>
          <a:endParaRPr lang="en-US"/>
        </a:p>
      </dgm:t>
    </dgm:pt>
    <dgm:pt modelId="{C38EAE86-79B6-41C3-A84D-93E77B55E924}" type="sibTrans" cxnId="{B870E96D-37B0-4DDF-B7D3-80347F575C0C}">
      <dgm:prSet/>
      <dgm:spPr/>
      <dgm:t>
        <a:bodyPr/>
        <a:lstStyle/>
        <a:p>
          <a:endParaRPr lang="en-US"/>
        </a:p>
      </dgm:t>
    </dgm:pt>
    <dgm:pt modelId="{AFB40A17-7E7B-4E12-B556-5A5CE58E6BD3}">
      <dgm:prSet custT="1"/>
      <dgm:spPr/>
      <dgm:t>
        <a:bodyPr/>
        <a:lstStyle/>
        <a:p>
          <a:r>
            <a:rPr lang="en-US" sz="1000"/>
            <a:t>Attribution</a:t>
          </a:r>
        </a:p>
      </dgm:t>
    </dgm:pt>
    <dgm:pt modelId="{690989AD-46AD-4159-9A5E-007A47CD86B9}" type="parTrans" cxnId="{B6EB80C4-12B9-474D-84C9-6C6F415DB9B3}">
      <dgm:prSet/>
      <dgm:spPr/>
      <dgm:t>
        <a:bodyPr/>
        <a:lstStyle/>
        <a:p>
          <a:endParaRPr lang="en-US"/>
        </a:p>
      </dgm:t>
    </dgm:pt>
    <dgm:pt modelId="{B2C2C4AE-79C4-4380-8AA5-45E1E92CC23E}" type="sibTrans" cxnId="{B6EB80C4-12B9-474D-84C9-6C6F415DB9B3}">
      <dgm:prSet/>
      <dgm:spPr/>
      <dgm:t>
        <a:bodyPr/>
        <a:lstStyle/>
        <a:p>
          <a:endParaRPr lang="en-US"/>
        </a:p>
      </dgm:t>
    </dgm:pt>
    <dgm:pt modelId="{6148AC0B-D347-4625-B680-BB20B5CCEDB1}">
      <dgm:prSet phldrT="[Text]" custT="1"/>
      <dgm:spPr/>
      <dgm:t>
        <a:bodyPr/>
        <a:lstStyle/>
        <a:p>
          <a:pPr algn="l"/>
          <a:r>
            <a:rPr lang="en-US" sz="1600" b="1"/>
            <a:t>Audience</a:t>
          </a:r>
          <a:r>
            <a:rPr lang="en-US" sz="1100"/>
            <a:t/>
          </a:r>
          <a:br>
            <a:rPr lang="en-US" sz="1100"/>
          </a:br>
          <a:r>
            <a:rPr lang="en-US" sz="1100" i="1"/>
            <a:t>Who others think we are…</a:t>
          </a:r>
          <a:endParaRPr lang="en-US" sz="1100"/>
        </a:p>
      </dgm:t>
    </dgm:pt>
    <dgm:pt modelId="{AD146451-C376-4160-97F2-5536DB709192}" type="sibTrans" cxnId="{D8B7DED7-0C41-4F3B-8CF6-3E6FF253DB5A}">
      <dgm:prSet/>
      <dgm:spPr/>
      <dgm:t>
        <a:bodyPr/>
        <a:lstStyle/>
        <a:p>
          <a:endParaRPr lang="en-US"/>
        </a:p>
      </dgm:t>
    </dgm:pt>
    <dgm:pt modelId="{8D860198-D4D4-4300-A30F-8B6B6E517641}" type="parTrans" cxnId="{D8B7DED7-0C41-4F3B-8CF6-3E6FF253DB5A}">
      <dgm:prSet/>
      <dgm:spPr/>
      <dgm:t>
        <a:bodyPr/>
        <a:lstStyle/>
        <a:p>
          <a:endParaRPr lang="en-US"/>
        </a:p>
      </dgm:t>
    </dgm:pt>
    <dgm:pt modelId="{CFBF2C67-C13E-4833-952C-80F132EADD5C}" type="pres">
      <dgm:prSet presAssocID="{40AB923B-FB79-48DA-A23D-50016142009C}" presName="CompostProcess" presStyleCnt="0">
        <dgm:presLayoutVars>
          <dgm:dir/>
          <dgm:resizeHandles val="exact"/>
        </dgm:presLayoutVars>
      </dgm:prSet>
      <dgm:spPr/>
    </dgm:pt>
    <dgm:pt modelId="{5107A098-8145-44E4-B70C-A8994D51737B}" type="pres">
      <dgm:prSet presAssocID="{40AB923B-FB79-48DA-A23D-50016142009C}" presName="arrow" presStyleLbl="bgShp" presStyleIdx="0" presStyleCnt="1"/>
      <dgm:spPr/>
    </dgm:pt>
    <dgm:pt modelId="{E68F2935-5FF0-4886-942A-167A5221772A}" type="pres">
      <dgm:prSet presAssocID="{40AB923B-FB79-48DA-A23D-50016142009C}" presName="linearProcess" presStyleCnt="0"/>
      <dgm:spPr/>
    </dgm:pt>
    <dgm:pt modelId="{A976E5CD-345A-4CBE-A15D-9CAA6204493D}" type="pres">
      <dgm:prSet presAssocID="{F97CAC2E-1825-4066-BF52-E705BE49809E}" presName="textNode" presStyleLbl="node1" presStyleIdx="0" presStyleCnt="4" custScaleY="1605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549262-F329-40C0-B0CC-5FA9615A907B}" type="pres">
      <dgm:prSet presAssocID="{8427E89D-3BCE-4A50-AA52-17AF37EA1BB3}" presName="sibTrans" presStyleCnt="0"/>
      <dgm:spPr/>
    </dgm:pt>
    <dgm:pt modelId="{6B9125A0-B8DD-44BA-9CC5-2BC8251A40F5}" type="pres">
      <dgm:prSet presAssocID="{F333B3DD-BE0A-459B-9E18-2C3183F27225}" presName="textNode" presStyleLbl="node1" presStyleIdx="1" presStyleCnt="4" custScaleY="16180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8AD498-876D-4BDB-BDBF-38E86A995012}" type="pres">
      <dgm:prSet presAssocID="{C6D3EC92-F229-4690-8628-B2DF4C4D042F}" presName="sibTrans" presStyleCnt="0"/>
      <dgm:spPr/>
    </dgm:pt>
    <dgm:pt modelId="{7ABE322F-41D8-43B5-800A-355EB706240E}" type="pres">
      <dgm:prSet presAssocID="{DFB5DC6C-8B82-4C0E-85CE-4FF57DF55E04}" presName="textNode" presStyleLbl="node1" presStyleIdx="2" presStyleCnt="4" custScaleX="30164" custScaleY="1984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D1FF08-14AD-4A3E-B186-9DD39D1175C7}" type="pres">
      <dgm:prSet presAssocID="{0098658D-BB92-471D-91E2-65ADCE1C784C}" presName="sibTrans" presStyleCnt="0"/>
      <dgm:spPr/>
    </dgm:pt>
    <dgm:pt modelId="{72BD8D73-856E-4872-8371-DF23F4D0DF11}" type="pres">
      <dgm:prSet presAssocID="{6148AC0B-D347-4625-B680-BB20B5CCEDB1}" presName="textNode" presStyleLbl="node1" presStyleIdx="3" presStyleCnt="4" custScaleY="1518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42FEE3D-278A-456B-B875-C988CFAEC8AB}" srcId="{F97CAC2E-1825-4066-BF52-E705BE49809E}" destId="{0AC8DEB1-D3B8-4069-B693-07548F1C4FB4}" srcOrd="2" destOrd="0" parTransId="{10FC295E-FE53-4EC5-BF6A-6C4DDC3E11BA}" sibTransId="{AF14DB92-384B-4B98-A006-98F9D4FB023A}"/>
    <dgm:cxn modelId="{E245CD0C-3610-43F3-A1C0-7305343A863D}" type="presOf" srcId="{3AD6F4F5-9FFC-43B1-812C-11BCB656E369}" destId="{A976E5CD-345A-4CBE-A15D-9CAA6204493D}" srcOrd="0" destOrd="1" presId="urn:microsoft.com/office/officeart/2005/8/layout/hProcess9"/>
    <dgm:cxn modelId="{1A81E295-43AC-4286-ACB4-BF0B2941382D}" type="presOf" srcId="{AFB40A17-7E7B-4E12-B556-5A5CE58E6BD3}" destId="{72BD8D73-856E-4872-8371-DF23F4D0DF11}" srcOrd="0" destOrd="2" presId="urn:microsoft.com/office/officeart/2005/8/layout/hProcess9"/>
    <dgm:cxn modelId="{1047E70B-A361-41F7-B83C-AB4C83ED0788}" srcId="{F97CAC2E-1825-4066-BF52-E705BE49809E}" destId="{3AD6F4F5-9FFC-43B1-812C-11BCB656E369}" srcOrd="0" destOrd="0" parTransId="{E751F4F3-26F8-42C2-95CF-E4BE53583498}" sibTransId="{17F5ECF0-B1B3-40E0-8FE9-9C1738BC7E60}"/>
    <dgm:cxn modelId="{0B826624-B904-485E-B479-A5511091331F}" type="presOf" srcId="{DFB5DC6C-8B82-4C0E-85CE-4FF57DF55E04}" destId="{7ABE322F-41D8-43B5-800A-355EB706240E}" srcOrd="0" destOrd="0" presId="urn:microsoft.com/office/officeart/2005/8/layout/hProcess9"/>
    <dgm:cxn modelId="{6140741C-DE92-41D4-B8CB-837B69B9519E}" srcId="{F333B3DD-BE0A-459B-9E18-2C3183F27225}" destId="{7B70FCF2-B7E4-491D-A094-B8159CA2EB72}" srcOrd="4" destOrd="0" parTransId="{62D2CF93-2020-46EE-ABB9-4D97C898C33E}" sibTransId="{14004930-CDEB-45E1-814A-D6C0659EB3EA}"/>
    <dgm:cxn modelId="{765F69B5-FF22-40F5-876A-C7D96003BFB4}" type="presOf" srcId="{6148AC0B-D347-4625-B680-BB20B5CCEDB1}" destId="{72BD8D73-856E-4872-8371-DF23F4D0DF11}" srcOrd="0" destOrd="0" presId="urn:microsoft.com/office/officeart/2005/8/layout/hProcess9"/>
    <dgm:cxn modelId="{927CCDBE-DC0B-4399-B06C-F9C90D69789C}" type="presOf" srcId="{F40792E4-67CD-4BE1-8445-27677440A233}" destId="{6B9125A0-B8DD-44BA-9CC5-2BC8251A40F5}" srcOrd="0" destOrd="1" presId="urn:microsoft.com/office/officeart/2005/8/layout/hProcess9"/>
    <dgm:cxn modelId="{3896AEA5-191D-4B2A-96FF-4DF89A4813C7}" type="presOf" srcId="{0AC8DEB1-D3B8-4069-B693-07548F1C4FB4}" destId="{A976E5CD-345A-4CBE-A15D-9CAA6204493D}" srcOrd="0" destOrd="3" presId="urn:microsoft.com/office/officeart/2005/8/layout/hProcess9"/>
    <dgm:cxn modelId="{3E23752D-CEB8-4492-AF9B-ACF9F5B23B09}" type="presOf" srcId="{F97CAC2E-1825-4066-BF52-E705BE49809E}" destId="{A976E5CD-345A-4CBE-A15D-9CAA6204493D}" srcOrd="0" destOrd="0" presId="urn:microsoft.com/office/officeart/2005/8/layout/hProcess9"/>
    <dgm:cxn modelId="{3933BDAC-4279-4B0E-BD2F-A9D93AC85561}" srcId="{40AB923B-FB79-48DA-A23D-50016142009C}" destId="{F97CAC2E-1825-4066-BF52-E705BE49809E}" srcOrd="0" destOrd="0" parTransId="{89B30C76-F781-430D-AF25-AF2795B80FE1}" sibTransId="{8427E89D-3BCE-4A50-AA52-17AF37EA1BB3}"/>
    <dgm:cxn modelId="{18D6ABD1-B097-4A3A-9A6C-4832E232616E}" srcId="{F333B3DD-BE0A-459B-9E18-2C3183F27225}" destId="{4169CB1F-8880-4BC5-88FE-2C010262AF3E}" srcOrd="1" destOrd="0" parTransId="{C37F32EB-8151-4DCF-80E2-C3859B9B9499}" sibTransId="{499915A4-1E53-43F5-BC03-018D4CD766B5}"/>
    <dgm:cxn modelId="{79041AA0-AC67-4653-91B9-A716DB88DB07}" srcId="{F97CAC2E-1825-4066-BF52-E705BE49809E}" destId="{BAD7DB08-5214-409A-A803-7C2C461462C9}" srcOrd="3" destOrd="0" parTransId="{10D2AB09-DCF6-41BA-ADD1-1D70A02AEF1C}" sibTransId="{E4480B82-1CCC-4B27-9F34-D389F830DD33}"/>
    <dgm:cxn modelId="{199623F5-BDDD-47E9-A49F-1C3FC12A961A}" type="presOf" srcId="{3584A546-704E-46A1-A87D-887FDFB64100}" destId="{6B9125A0-B8DD-44BA-9CC5-2BC8251A40F5}" srcOrd="0" destOrd="4" presId="urn:microsoft.com/office/officeart/2005/8/layout/hProcess9"/>
    <dgm:cxn modelId="{3DFB8E2B-5DD2-4BDC-BEBC-C2F6C6859C18}" type="presOf" srcId="{12E1B95F-17F8-416E-83A3-3C8BDF7B8ED8}" destId="{6B9125A0-B8DD-44BA-9CC5-2BC8251A40F5}" srcOrd="0" destOrd="3" presId="urn:microsoft.com/office/officeart/2005/8/layout/hProcess9"/>
    <dgm:cxn modelId="{407B7C73-A106-4ED2-83BB-7D7DB0944F52}" type="presOf" srcId="{4169CB1F-8880-4BC5-88FE-2C010262AF3E}" destId="{6B9125A0-B8DD-44BA-9CC5-2BC8251A40F5}" srcOrd="0" destOrd="2" presId="urn:microsoft.com/office/officeart/2005/8/layout/hProcess9"/>
    <dgm:cxn modelId="{4888C1B3-D702-4D0B-926D-5134D9CB8395}" type="presOf" srcId="{385EE575-2F84-4C35-AC7B-86E4DA7F7AE8}" destId="{6B9125A0-B8DD-44BA-9CC5-2BC8251A40F5}" srcOrd="0" destOrd="6" presId="urn:microsoft.com/office/officeart/2005/8/layout/hProcess9"/>
    <dgm:cxn modelId="{1DC24401-5480-4386-87E2-A12889D42ADC}" srcId="{F333B3DD-BE0A-459B-9E18-2C3183F27225}" destId="{385EE575-2F84-4C35-AC7B-86E4DA7F7AE8}" srcOrd="5" destOrd="0" parTransId="{3F1F09C6-0FC8-4C35-9354-F7B1D33E9BDD}" sibTransId="{1A40F052-354A-4D3E-BA6D-785D4A630DB4}"/>
    <dgm:cxn modelId="{6954AFE7-5C1A-4337-A17E-BE2C5711AD56}" type="presOf" srcId="{CDA3C622-FC1F-4F05-8C21-4A4530393606}" destId="{72BD8D73-856E-4872-8371-DF23F4D0DF11}" srcOrd="0" destOrd="1" presId="urn:microsoft.com/office/officeart/2005/8/layout/hProcess9"/>
    <dgm:cxn modelId="{D8B7DED7-0C41-4F3B-8CF6-3E6FF253DB5A}" srcId="{40AB923B-FB79-48DA-A23D-50016142009C}" destId="{6148AC0B-D347-4625-B680-BB20B5CCEDB1}" srcOrd="3" destOrd="0" parTransId="{8D860198-D4D4-4300-A30F-8B6B6E517641}" sibTransId="{AD146451-C376-4160-97F2-5536DB709192}"/>
    <dgm:cxn modelId="{E9295079-0D14-4013-AC3C-D7C8A2CC68CE}" type="presOf" srcId="{BAD7DB08-5214-409A-A803-7C2C461462C9}" destId="{A976E5CD-345A-4CBE-A15D-9CAA6204493D}" srcOrd="0" destOrd="4" presId="urn:microsoft.com/office/officeart/2005/8/layout/hProcess9"/>
    <dgm:cxn modelId="{B6EB80C4-12B9-474D-84C9-6C6F415DB9B3}" srcId="{6148AC0B-D347-4625-B680-BB20B5CCEDB1}" destId="{AFB40A17-7E7B-4E12-B556-5A5CE58E6BD3}" srcOrd="1" destOrd="0" parTransId="{690989AD-46AD-4159-9A5E-007A47CD86B9}" sibTransId="{B2C2C4AE-79C4-4380-8AA5-45E1E92CC23E}"/>
    <dgm:cxn modelId="{EAD9CE9A-5069-41F1-8682-121B824DABAB}" type="presOf" srcId="{7B70FCF2-B7E4-491D-A094-B8159CA2EB72}" destId="{6B9125A0-B8DD-44BA-9CC5-2BC8251A40F5}" srcOrd="0" destOrd="5" presId="urn:microsoft.com/office/officeart/2005/8/layout/hProcess9"/>
    <dgm:cxn modelId="{C57DAE23-460B-428A-86CA-17E34177E6E8}" srcId="{F333B3DD-BE0A-459B-9E18-2C3183F27225}" destId="{12E1B95F-17F8-416E-83A3-3C8BDF7B8ED8}" srcOrd="2" destOrd="0" parTransId="{A30FE0F4-4F14-4B1E-948C-B9CF7922E17E}" sibTransId="{39E41C9D-9D91-4B7A-92E7-A63E952E1F07}"/>
    <dgm:cxn modelId="{294B7D33-49DF-400B-A0CC-B31999B808D2}" srcId="{F333B3DD-BE0A-459B-9E18-2C3183F27225}" destId="{3584A546-704E-46A1-A87D-887FDFB64100}" srcOrd="3" destOrd="0" parTransId="{3270F0BC-ECB3-4053-A6D6-7799D7E6224C}" sibTransId="{721C74F2-DDA0-404F-AFEE-DE74A44C4D2C}"/>
    <dgm:cxn modelId="{FD184C06-CCC4-4D7F-BE26-EFCB6D166FE9}" srcId="{40AB923B-FB79-48DA-A23D-50016142009C}" destId="{F333B3DD-BE0A-459B-9E18-2C3183F27225}" srcOrd="1" destOrd="0" parTransId="{479BB9FB-2606-4DC4-A19E-D6F8426A0C2D}" sibTransId="{C6D3EC92-F229-4690-8628-B2DF4C4D042F}"/>
    <dgm:cxn modelId="{946A5B48-00CA-4683-8A72-0C073D82D3DF}" type="presOf" srcId="{40AB923B-FB79-48DA-A23D-50016142009C}" destId="{CFBF2C67-C13E-4833-952C-80F132EADD5C}" srcOrd="0" destOrd="0" presId="urn:microsoft.com/office/officeart/2005/8/layout/hProcess9"/>
    <dgm:cxn modelId="{677FE19B-81A3-4461-8B12-3C1D66A18C0A}" srcId="{40AB923B-FB79-48DA-A23D-50016142009C}" destId="{DFB5DC6C-8B82-4C0E-85CE-4FF57DF55E04}" srcOrd="2" destOrd="0" parTransId="{F151AB61-904D-484E-A3BB-E3DC70D5DC6F}" sibTransId="{0098658D-BB92-471D-91E2-65ADCE1C784C}"/>
    <dgm:cxn modelId="{5DAA1388-8BB5-4306-909B-0927527C639B}" srcId="{F97CAC2E-1825-4066-BF52-E705BE49809E}" destId="{9AB2935C-F285-4D4E-BA81-5CB1691DBADF}" srcOrd="4" destOrd="0" parTransId="{854609AD-DBC4-4458-95CB-883993575A2A}" sibTransId="{8EB433CC-8DCC-43DD-BAAB-6C02E0B6007C}"/>
    <dgm:cxn modelId="{B2B4A34C-02A1-4C79-8867-5249BC54D317}" srcId="{F333B3DD-BE0A-459B-9E18-2C3183F27225}" destId="{F40792E4-67CD-4BE1-8445-27677440A233}" srcOrd="0" destOrd="0" parTransId="{C5B9F259-4334-4773-B598-D2F8AC0EFE04}" sibTransId="{E508BE57-232D-4946-A5CE-07FE2FD7CC9B}"/>
    <dgm:cxn modelId="{893308AA-E826-4806-AFB2-46D825249DF7}" srcId="{F97CAC2E-1825-4066-BF52-E705BE49809E}" destId="{DAD5CC5E-AA8C-4D11-98F4-C9F5179C2FCC}" srcOrd="1" destOrd="0" parTransId="{DBFFF241-2026-4871-A847-9491A174B951}" sibTransId="{D1D4ECD0-C764-4E0F-8E81-F3B8D5D729E7}"/>
    <dgm:cxn modelId="{B870E96D-37B0-4DDF-B7D3-80347F575C0C}" srcId="{6148AC0B-D347-4625-B680-BB20B5CCEDB1}" destId="{CDA3C622-FC1F-4F05-8C21-4A4530393606}" srcOrd="0" destOrd="0" parTransId="{9F0DBA42-46E9-463D-8101-7E9DD7619F56}" sibTransId="{C38EAE86-79B6-41C3-A84D-93E77B55E924}"/>
    <dgm:cxn modelId="{922BA9D3-6709-4592-89E7-B34C0439FB8C}" type="presOf" srcId="{9AB2935C-F285-4D4E-BA81-5CB1691DBADF}" destId="{A976E5CD-345A-4CBE-A15D-9CAA6204493D}" srcOrd="0" destOrd="5" presId="urn:microsoft.com/office/officeart/2005/8/layout/hProcess9"/>
    <dgm:cxn modelId="{4D49A45A-1E72-41F6-B72E-80DA72A091D4}" type="presOf" srcId="{DAD5CC5E-AA8C-4D11-98F4-C9F5179C2FCC}" destId="{A976E5CD-345A-4CBE-A15D-9CAA6204493D}" srcOrd="0" destOrd="2" presId="urn:microsoft.com/office/officeart/2005/8/layout/hProcess9"/>
    <dgm:cxn modelId="{F3DB27C7-94D0-4B74-A9B1-3A16430E7993}" type="presOf" srcId="{F333B3DD-BE0A-459B-9E18-2C3183F27225}" destId="{6B9125A0-B8DD-44BA-9CC5-2BC8251A40F5}" srcOrd="0" destOrd="0" presId="urn:microsoft.com/office/officeart/2005/8/layout/hProcess9"/>
    <dgm:cxn modelId="{A1C2584D-D605-4005-854E-BD1503715355}" type="presParOf" srcId="{CFBF2C67-C13E-4833-952C-80F132EADD5C}" destId="{5107A098-8145-44E4-B70C-A8994D51737B}" srcOrd="0" destOrd="0" presId="urn:microsoft.com/office/officeart/2005/8/layout/hProcess9"/>
    <dgm:cxn modelId="{A863C85D-C28D-4C97-A59C-CF1821442A1E}" type="presParOf" srcId="{CFBF2C67-C13E-4833-952C-80F132EADD5C}" destId="{E68F2935-5FF0-4886-942A-167A5221772A}" srcOrd="1" destOrd="0" presId="urn:microsoft.com/office/officeart/2005/8/layout/hProcess9"/>
    <dgm:cxn modelId="{F56AD39A-0930-4DBD-9098-CE01A1B6BEF2}" type="presParOf" srcId="{E68F2935-5FF0-4886-942A-167A5221772A}" destId="{A976E5CD-345A-4CBE-A15D-9CAA6204493D}" srcOrd="0" destOrd="0" presId="urn:microsoft.com/office/officeart/2005/8/layout/hProcess9"/>
    <dgm:cxn modelId="{3AA3AF20-EB59-45DC-8B26-7A3965EEAFB4}" type="presParOf" srcId="{E68F2935-5FF0-4886-942A-167A5221772A}" destId="{C3549262-F329-40C0-B0CC-5FA9615A907B}" srcOrd="1" destOrd="0" presId="urn:microsoft.com/office/officeart/2005/8/layout/hProcess9"/>
    <dgm:cxn modelId="{A94A527A-CB98-4AB3-BD5C-6D5E256D8FF3}" type="presParOf" srcId="{E68F2935-5FF0-4886-942A-167A5221772A}" destId="{6B9125A0-B8DD-44BA-9CC5-2BC8251A40F5}" srcOrd="2" destOrd="0" presId="urn:microsoft.com/office/officeart/2005/8/layout/hProcess9"/>
    <dgm:cxn modelId="{80E7E077-66D2-47DE-9679-23F354FAD1F5}" type="presParOf" srcId="{E68F2935-5FF0-4886-942A-167A5221772A}" destId="{5C8AD498-876D-4BDB-BDBF-38E86A995012}" srcOrd="3" destOrd="0" presId="urn:microsoft.com/office/officeart/2005/8/layout/hProcess9"/>
    <dgm:cxn modelId="{7D7C8704-6F3B-4423-9C30-B0FBF6829067}" type="presParOf" srcId="{E68F2935-5FF0-4886-942A-167A5221772A}" destId="{7ABE322F-41D8-43B5-800A-355EB706240E}" srcOrd="4" destOrd="0" presId="urn:microsoft.com/office/officeart/2005/8/layout/hProcess9"/>
    <dgm:cxn modelId="{D088F9AE-4CBA-4D66-807F-CAEFE8BE1984}" type="presParOf" srcId="{E68F2935-5FF0-4886-942A-167A5221772A}" destId="{F5D1FF08-14AD-4A3E-B186-9DD39D1175C7}" srcOrd="5" destOrd="0" presId="urn:microsoft.com/office/officeart/2005/8/layout/hProcess9"/>
    <dgm:cxn modelId="{14DDAE7B-EA05-4CF7-94F3-563B29E108AE}" type="presParOf" srcId="{E68F2935-5FF0-4886-942A-167A5221772A}" destId="{72BD8D73-856E-4872-8371-DF23F4D0DF11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07A098-8145-44E4-B70C-A8994D51737B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76E5CD-345A-4CBE-A15D-9CAA6204493D}">
      <dsp:nvSpPr>
        <dsp:cNvPr id="0" name=""/>
        <dsp:cNvSpPr/>
      </dsp:nvSpPr>
      <dsp:spPr>
        <a:xfrm>
          <a:off x="2621" y="572493"/>
          <a:ext cx="1441787" cy="20554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Backstage</a:t>
          </a:r>
          <a:r>
            <a:rPr lang="en-US" sz="1100" kern="1200"/>
            <a:t/>
          </a:r>
          <a:br>
            <a:rPr lang="en-US" sz="1100" kern="1200"/>
          </a:br>
          <a:r>
            <a:rPr lang="en-US" sz="1100" i="1" kern="1200"/>
            <a:t>Who we think we are…</a:t>
          </a:r>
          <a:endParaRPr lang="en-US" sz="11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Attitudes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Values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Beliefs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Emotions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Thinking Patterns</a:t>
          </a:r>
        </a:p>
      </dsp:txBody>
      <dsp:txXfrm>
        <a:off x="73003" y="642875"/>
        <a:ext cx="1301023" cy="1914648"/>
      </dsp:txXfrm>
    </dsp:sp>
    <dsp:sp modelId="{6B9125A0-B8DD-44BA-9CC5-2BC8251A40F5}">
      <dsp:nvSpPr>
        <dsp:cNvPr id="0" name=""/>
        <dsp:cNvSpPr/>
      </dsp:nvSpPr>
      <dsp:spPr>
        <a:xfrm>
          <a:off x="1684707" y="564544"/>
          <a:ext cx="1441787" cy="207131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On Stage</a:t>
          </a:r>
          <a:r>
            <a:rPr lang="en-US" sz="1100" kern="1200"/>
            <a:t/>
          </a:r>
          <a:br>
            <a:rPr lang="en-US" sz="1100" kern="1200"/>
          </a:br>
          <a:r>
            <a:rPr lang="en-US" sz="1100" i="1" kern="1200"/>
            <a:t>How we act…</a:t>
          </a:r>
          <a:endParaRPr lang="en-US" sz="11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Eyes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Face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Body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Voice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Pacing of speech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Message Architecture</a:t>
          </a:r>
        </a:p>
      </dsp:txBody>
      <dsp:txXfrm>
        <a:off x="1755089" y="634926"/>
        <a:ext cx="1301023" cy="1930547"/>
      </dsp:txXfrm>
    </dsp:sp>
    <dsp:sp modelId="{7ABE322F-41D8-43B5-800A-355EB706240E}">
      <dsp:nvSpPr>
        <dsp:cNvPr id="0" name=""/>
        <dsp:cNvSpPr/>
      </dsp:nvSpPr>
      <dsp:spPr>
        <a:xfrm>
          <a:off x="3366792" y="329980"/>
          <a:ext cx="434900" cy="25404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baseline="0"/>
            <a:t>~~~~~~   Filtering  ~~~~~~</a:t>
          </a:r>
        </a:p>
      </dsp:txBody>
      <dsp:txXfrm>
        <a:off x="3388022" y="351210"/>
        <a:ext cx="392440" cy="2497979"/>
      </dsp:txXfrm>
    </dsp:sp>
    <dsp:sp modelId="{72BD8D73-856E-4872-8371-DF23F4D0DF11}">
      <dsp:nvSpPr>
        <dsp:cNvPr id="0" name=""/>
        <dsp:cNvSpPr/>
      </dsp:nvSpPr>
      <dsp:spPr>
        <a:xfrm>
          <a:off x="4041990" y="628155"/>
          <a:ext cx="1441787" cy="194408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Audience</a:t>
          </a:r>
          <a:r>
            <a:rPr lang="en-US" sz="1100" kern="1200"/>
            <a:t/>
          </a:r>
          <a:br>
            <a:rPr lang="en-US" sz="1100" kern="1200"/>
          </a:br>
          <a:r>
            <a:rPr lang="en-US" sz="1100" i="1" kern="1200"/>
            <a:t>Who others think we are…</a:t>
          </a:r>
          <a:endParaRPr lang="en-US" sz="11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Impressions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Attribution</a:t>
          </a:r>
        </a:p>
      </dsp:txBody>
      <dsp:txXfrm>
        <a:off x="4112372" y="698537"/>
        <a:ext cx="1301023" cy="18033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Pattisons</dc:creator>
  <cp:lastModifiedBy>Jeff</cp:lastModifiedBy>
  <cp:revision>2</cp:revision>
  <cp:lastPrinted>2013-03-21T15:26:00Z</cp:lastPrinted>
  <dcterms:created xsi:type="dcterms:W3CDTF">2015-06-05T20:54:00Z</dcterms:created>
  <dcterms:modified xsi:type="dcterms:W3CDTF">2015-06-05T20:54:00Z</dcterms:modified>
</cp:coreProperties>
</file>